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CD9" w14:textId="77777777" w:rsidR="00E05F1C" w:rsidRPr="00DE6A50" w:rsidRDefault="00FD1980" w:rsidP="00B60367">
      <w:pPr>
        <w:pStyle w:val="Heading1"/>
        <w:rPr>
          <w:rStyle w:val="ASUmaroononwhite"/>
          <w:sz w:val="28"/>
        </w:rPr>
      </w:pPr>
      <w:r w:rsidRPr="00DE6A50">
        <w:rPr>
          <w:rStyle w:val="ASUmaroononwhite"/>
          <w:sz w:val="28"/>
        </w:rPr>
        <w:t>Standard Operating Procedure</w:t>
      </w:r>
    </w:p>
    <w:p w14:paraId="5875517D" w14:textId="77777777" w:rsidR="00A94AE4" w:rsidRDefault="00A94AE4">
      <w:pPr>
        <w:rPr>
          <w:rFonts w:asciiTheme="minorHAnsi" w:hAnsiTheme="minorHAnsi" w:cstheme="minorHAnsi"/>
        </w:rPr>
      </w:pPr>
    </w:p>
    <w:p w14:paraId="27C42099" w14:textId="499AC6C9" w:rsidR="00FD1980" w:rsidRPr="00DE6A50" w:rsidRDefault="00FD1980">
      <w:pPr>
        <w:rPr>
          <w:rFonts w:asciiTheme="minorHAnsi" w:hAnsiTheme="minorHAnsi" w:cstheme="minorHAnsi"/>
          <w:szCs w:val="22"/>
        </w:rPr>
      </w:pPr>
      <w:r w:rsidRPr="00DE6A50">
        <w:rPr>
          <w:b/>
          <w:szCs w:val="22"/>
        </w:rPr>
        <w:t>Chemical name</w:t>
      </w:r>
      <w:r w:rsidR="00C22087">
        <w:rPr>
          <w:b/>
          <w:szCs w:val="22"/>
        </w:rPr>
        <w:t xml:space="preserve"> </w:t>
      </w:r>
      <w:r w:rsidR="00884E4F">
        <w:rPr>
          <w:b/>
          <w:szCs w:val="22"/>
        </w:rPr>
        <w:t>and concentration</w:t>
      </w:r>
      <w:r w:rsidRPr="00DE6A50">
        <w:rPr>
          <w:b/>
          <w:szCs w:val="22"/>
        </w:rPr>
        <w:t>:</w:t>
      </w:r>
      <w:r w:rsidRPr="00DE6A5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szCs w:val="22"/>
          </w:rPr>
          <w:id w:val="1798574934"/>
          <w:placeholder>
            <w:docPart w:val="7E4F9C8FC0314B309A9858F2EEA85F72"/>
          </w:placeholder>
          <w:showingPlcHdr/>
        </w:sdtPr>
        <w:sdtContent>
          <w:r w:rsidR="00DE6A50" w:rsidRPr="00DE6A50">
            <w:rPr>
              <w:rStyle w:val="PlaceholderText"/>
              <w:szCs w:val="22"/>
            </w:rPr>
            <w:t>Click here to enter text.</w:t>
          </w:r>
        </w:sdtContent>
      </w:sdt>
    </w:p>
    <w:p w14:paraId="278916D8" w14:textId="77777777" w:rsidR="00DE6A50" w:rsidRPr="00A94AE4" w:rsidRDefault="00DE6A50">
      <w:pPr>
        <w:rPr>
          <w:rFonts w:asciiTheme="minorHAnsi" w:hAnsiTheme="minorHAnsi" w:cstheme="minorHAnsi"/>
          <w:sz w:val="20"/>
        </w:rPr>
      </w:pPr>
    </w:p>
    <w:p w14:paraId="513E28F8" w14:textId="57EA9FB5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>This is an SOP template</w:t>
      </w:r>
      <w:r w:rsidR="005001B7">
        <w:rPr>
          <w:rFonts w:asciiTheme="minorHAnsi" w:hAnsiTheme="minorHAnsi" w:cstheme="minorHAnsi"/>
          <w:i/>
          <w:iCs/>
          <w:color w:val="FF0000"/>
          <w:szCs w:val="22"/>
        </w:rPr>
        <w:t>. It</w:t>
      </w: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 xml:space="preserve"> is not complete until:</w:t>
      </w:r>
    </w:p>
    <w:p w14:paraId="58B69D64" w14:textId="77777777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</w:p>
    <w:p w14:paraId="70C0E35C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information is entered into the box below.</w:t>
      </w:r>
    </w:p>
    <w:p w14:paraId="32DF3F0D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protocol and procedure is added to the protocol and procedure section.</w:t>
      </w:r>
    </w:p>
    <w:p w14:paraId="3982AEAA" w14:textId="702CDEAE" w:rsidR="00A94AE4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 xml:space="preserve">SOP has been signed and dated by the PI and relevant lab personnel. </w:t>
      </w:r>
    </w:p>
    <w:p w14:paraId="04679FA4" w14:textId="43A200A4" w:rsidR="00711F4B" w:rsidRPr="00711F4B" w:rsidRDefault="00711F4B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A</w:t>
      </w:r>
      <w:r w:rsidRPr="00711F4B">
        <w:rPr>
          <w:rFonts w:cstheme="minorHAnsi"/>
          <w:i/>
          <w:iCs/>
          <w:color w:val="FF0000"/>
        </w:rPr>
        <w:t xml:space="preserve">ll italicized/red text </w:t>
      </w:r>
      <w:r>
        <w:rPr>
          <w:rFonts w:cstheme="minorHAnsi"/>
          <w:i/>
          <w:iCs/>
          <w:color w:val="FF0000"/>
        </w:rPr>
        <w:t>has been</w:t>
      </w:r>
      <w:r w:rsidRPr="00711F4B">
        <w:rPr>
          <w:rFonts w:cstheme="minorHAnsi"/>
          <w:i/>
          <w:iCs/>
          <w:color w:val="FF0000"/>
        </w:rPr>
        <w:t xml:space="preserve"> </w:t>
      </w:r>
      <w:r w:rsidR="00161353">
        <w:rPr>
          <w:rFonts w:cstheme="minorHAnsi"/>
          <w:i/>
          <w:iCs/>
          <w:color w:val="FF0000"/>
        </w:rPr>
        <w:t>removed/</w:t>
      </w:r>
      <w:r w:rsidRPr="00711F4B">
        <w:rPr>
          <w:rFonts w:cstheme="minorHAnsi"/>
          <w:i/>
          <w:iCs/>
          <w:color w:val="FF0000"/>
        </w:rPr>
        <w:t>replace</w:t>
      </w:r>
      <w:r>
        <w:rPr>
          <w:rFonts w:cstheme="minorHAnsi"/>
          <w:i/>
          <w:iCs/>
          <w:color w:val="FF0000"/>
        </w:rPr>
        <w:t>d</w:t>
      </w:r>
      <w:r w:rsidRPr="00711F4B">
        <w:rPr>
          <w:rFonts w:cstheme="minorHAnsi"/>
          <w:i/>
          <w:iCs/>
          <w:color w:val="FF0000"/>
        </w:rPr>
        <w:t xml:space="preserve"> with information specific to the chemical.</w:t>
      </w:r>
    </w:p>
    <w:p w14:paraId="65737A89" w14:textId="77777777" w:rsidR="00A94AE4" w:rsidRPr="00DE6A50" w:rsidRDefault="00A94AE4" w:rsidP="00A94AE4">
      <w:pPr>
        <w:rPr>
          <w:rFonts w:cstheme="minorHAnsi"/>
          <w:szCs w:val="22"/>
        </w:rPr>
      </w:pPr>
      <w:r w:rsidRPr="00DE6A50">
        <w:rPr>
          <w:rFonts w:cstheme="minorHAnsi"/>
          <w:szCs w:val="22"/>
        </w:rPr>
        <w:t xml:space="preserve">Print a copy and insert into your </w:t>
      </w:r>
      <w:r w:rsidRPr="00DE6A50">
        <w:rPr>
          <w:rFonts w:cstheme="minorHAnsi"/>
          <w:b/>
          <w:szCs w:val="22"/>
        </w:rPr>
        <w:t>Laboratory Safety Manual and Chemical Hygiene Plan</w:t>
      </w:r>
      <w:r w:rsidRPr="00DE6A50">
        <w:rPr>
          <w:rFonts w:cstheme="minorHAnsi"/>
          <w:szCs w:val="22"/>
        </w:rPr>
        <w:t xml:space="preserve">. Refer to instructions for assistance. </w:t>
      </w:r>
    </w:p>
    <w:p w14:paraId="1A30BE40" w14:textId="77777777" w:rsidR="00DE6A50" w:rsidRDefault="00DE6A50" w:rsidP="00A94AE4">
      <w:pPr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90"/>
        <w:gridCol w:w="2605"/>
        <w:gridCol w:w="2250"/>
        <w:gridCol w:w="1890"/>
      </w:tblGrid>
      <w:tr w:rsidR="00DE6A50" w:rsidRPr="002F20C4" w14:paraId="135B1A71" w14:textId="77777777" w:rsidTr="00775F2A">
        <w:trPr>
          <w:trHeight w:val="467"/>
        </w:trPr>
        <w:tc>
          <w:tcPr>
            <w:tcW w:w="2790" w:type="dxa"/>
            <w:shd w:val="clear" w:color="auto" w:fill="FFC627"/>
          </w:tcPr>
          <w:p w14:paraId="5AFF66F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School and department:</w:t>
            </w:r>
          </w:p>
        </w:tc>
        <w:sdt>
          <w:sdtPr>
            <w:rPr>
              <w:rFonts w:ascii="Arial" w:hAnsi="Arial" w:cs="Arial"/>
              <w:sz w:val="24"/>
            </w:rPr>
            <w:id w:val="433337519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131E7AD6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6FAD0D3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9122B75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4"/>
            </w:rPr>
            <w:id w:val="-124255792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5" w:type="dxa"/>
              </w:tcPr>
              <w:p w14:paraId="3919E924" w14:textId="77777777" w:rsidR="00DE6A50" w:rsidRPr="002F20C4" w:rsidRDefault="00DE6A50" w:rsidP="00DE6A50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3211E86A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SOP approval date:</w:t>
            </w:r>
          </w:p>
        </w:tc>
        <w:sdt>
          <w:sdtPr>
            <w:rPr>
              <w:rFonts w:ascii="Arial" w:hAnsi="Arial" w:cs="Arial"/>
              <w:sz w:val="24"/>
            </w:rPr>
            <w:id w:val="127937527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</w:tcPr>
              <w:p w14:paraId="740DF848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DE6A50" w:rsidRPr="002F20C4" w14:paraId="5644A1D7" w14:textId="77777777" w:rsidTr="00775F2A">
        <w:trPr>
          <w:trHeight w:val="377"/>
        </w:trPr>
        <w:tc>
          <w:tcPr>
            <w:tcW w:w="2790" w:type="dxa"/>
            <w:shd w:val="clear" w:color="auto" w:fill="FFC627"/>
          </w:tcPr>
          <w:p w14:paraId="6F2A136E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4"/>
            </w:rPr>
            <w:id w:val="-680428452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C384890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37881FF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20193A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 manager name:</w:t>
            </w:r>
          </w:p>
        </w:tc>
        <w:sdt>
          <w:sdtPr>
            <w:rPr>
              <w:rFonts w:ascii="Arial" w:hAnsi="Arial" w:cs="Arial"/>
              <w:sz w:val="24"/>
            </w:rPr>
            <w:id w:val="1715000320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18AC37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3092369" w14:textId="77777777" w:rsidTr="00775F2A">
        <w:trPr>
          <w:trHeight w:val="260"/>
        </w:trPr>
        <w:tc>
          <w:tcPr>
            <w:tcW w:w="2790" w:type="dxa"/>
            <w:shd w:val="clear" w:color="auto" w:fill="FFC627"/>
          </w:tcPr>
          <w:p w14:paraId="311FD31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phone:</w:t>
            </w:r>
          </w:p>
        </w:tc>
        <w:sdt>
          <w:sdtPr>
            <w:rPr>
              <w:rFonts w:ascii="Arial" w:hAnsi="Arial" w:cs="Arial"/>
              <w:sz w:val="24"/>
            </w:rPr>
            <w:id w:val="-22691571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</w:tcPr>
              <w:p w14:paraId="2CF26084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696D7A26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Office phone:</w:t>
            </w:r>
          </w:p>
        </w:tc>
        <w:sdt>
          <w:sdtPr>
            <w:rPr>
              <w:rFonts w:ascii="Arial" w:hAnsi="Arial" w:cs="Arial"/>
              <w:sz w:val="24"/>
            </w:rPr>
            <w:id w:val="1048106393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</w:tcPr>
              <w:p w14:paraId="27F3E79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4B3A91E7" w14:textId="77777777" w:rsidTr="00775F2A">
        <w:trPr>
          <w:trHeight w:val="28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627"/>
          </w:tcPr>
          <w:p w14:paraId="20A067E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Emergency contact:</w:t>
            </w:r>
          </w:p>
        </w:tc>
        <w:sdt>
          <w:sdtPr>
            <w:rPr>
              <w:rFonts w:ascii="Arial" w:hAnsi="Arial" w:cs="Arial"/>
              <w:sz w:val="24"/>
            </w:rPr>
            <w:id w:val="-143435539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44BE22CA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shd w:val="clear" w:color="auto" w:fill="FFC627"/>
          </w:tcPr>
          <w:p w14:paraId="4D49897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Contact phone:</w:t>
            </w:r>
          </w:p>
        </w:tc>
        <w:sdt>
          <w:sdtPr>
            <w:rPr>
              <w:rFonts w:ascii="Arial" w:hAnsi="Arial" w:cs="Arial"/>
              <w:sz w:val="24"/>
            </w:rPr>
            <w:id w:val="-1644724286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192C155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B296166" w14:textId="77777777" w:rsidTr="00775F2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1DB7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CC44F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C179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21055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DE6A50" w:rsidRPr="002F20C4" w14:paraId="7FECAD1A" w14:textId="77777777" w:rsidTr="00775F2A">
        <w:trPr>
          <w:trHeight w:val="323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627"/>
          </w:tcPr>
          <w:p w14:paraId="3D8A5BB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locations covered by this SOP – building and room number</w:t>
            </w:r>
          </w:p>
        </w:tc>
      </w:tr>
      <w:tr w:rsidR="00DE6A50" w:rsidRPr="002F20C4" w14:paraId="31D977CB" w14:textId="77777777" w:rsidTr="00DE6A50">
        <w:trPr>
          <w:trHeight w:val="499"/>
        </w:trPr>
        <w:sdt>
          <w:sdtPr>
            <w:rPr>
              <w:rFonts w:ascii="Arial" w:hAnsi="Arial" w:cs="Arial"/>
              <w:sz w:val="24"/>
            </w:rPr>
            <w:id w:val="154114853"/>
            <w:placeholder>
              <w:docPart w:val="450A6A565B774F37957E8BC0347C1EF2"/>
            </w:placeholder>
            <w:showingPlcHdr/>
          </w:sdtPr>
          <w:sdtContent>
            <w:tc>
              <w:tcPr>
                <w:tcW w:w="9535" w:type="dxa"/>
                <w:gridSpan w:val="4"/>
                <w:tcBorders>
                  <w:top w:val="single" w:sz="4" w:space="0" w:color="auto"/>
                </w:tcBorders>
              </w:tcPr>
              <w:p w14:paraId="35B9BEC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ED57EDC" w14:textId="77777777" w:rsidR="00DE6A50" w:rsidRPr="002F20C4" w:rsidRDefault="00DE6A50" w:rsidP="00DE6A50">
      <w:pPr>
        <w:pStyle w:val="NoSpacing"/>
        <w:rPr>
          <w:rFonts w:ascii="Arial" w:hAnsi="Arial" w:cs="Arial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34"/>
        <w:gridCol w:w="457"/>
        <w:gridCol w:w="1564"/>
        <w:gridCol w:w="450"/>
        <w:gridCol w:w="2603"/>
        <w:gridCol w:w="457"/>
        <w:gridCol w:w="2070"/>
      </w:tblGrid>
      <w:tr w:rsidR="00DE6A50" w:rsidRPr="002F20C4" w14:paraId="784D3C96" w14:textId="77777777" w:rsidTr="00775F2A">
        <w:tc>
          <w:tcPr>
            <w:tcW w:w="1934" w:type="dxa"/>
            <w:tcBorders>
              <w:right w:val="single" w:sz="4" w:space="0" w:color="auto"/>
            </w:tcBorders>
            <w:shd w:val="clear" w:color="auto" w:fill="FFC627"/>
          </w:tcPr>
          <w:p w14:paraId="5F70AF2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Type of SOP</w:t>
            </w:r>
          </w:p>
        </w:tc>
        <w:sdt>
          <w:sdtPr>
            <w:rPr>
              <w:rFonts w:ascii="Arial" w:hAnsi="Arial" w:cs="Arial"/>
              <w:b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00FBBD3E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49799BC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775F2A">
              <w:rPr>
                <w:rFonts w:ascii="Arial" w:hAnsi="Arial" w:cs="Arial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b/>
            </w:rPr>
            <w:id w:val="-13640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right w:val="nil"/>
                </w:tcBorders>
              </w:tcPr>
              <w:p w14:paraId="56F1B390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603" w:type="dxa"/>
            <w:tcBorders>
              <w:left w:val="nil"/>
              <w:right w:val="single" w:sz="4" w:space="0" w:color="auto"/>
            </w:tcBorders>
          </w:tcPr>
          <w:p w14:paraId="118280B2" w14:textId="77777777" w:rsidR="00DE6A50" w:rsidRPr="002F20C4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  <w:r w:rsidRPr="00775F2A">
              <w:rPr>
                <w:rFonts w:ascii="Arial" w:hAnsi="Arial" w:cs="Arial"/>
              </w:rPr>
              <w:t>Hazardous chemical</w:t>
            </w:r>
          </w:p>
        </w:tc>
        <w:sdt>
          <w:sdtPr>
            <w:rPr>
              <w:rFonts w:ascii="Arial" w:hAnsi="Arial" w:cs="Arial"/>
              <w:b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568FD6EC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673506A8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</w:rPr>
            </w:pPr>
            <w:r w:rsidRPr="00775F2A">
              <w:rPr>
                <w:rFonts w:ascii="Arial" w:hAnsi="Arial" w:cs="Arial"/>
              </w:rPr>
              <w:t>Hazardous class</w:t>
            </w:r>
          </w:p>
        </w:tc>
      </w:tr>
    </w:tbl>
    <w:p w14:paraId="461A335D" w14:textId="77777777" w:rsidR="00775F2A" w:rsidRDefault="00775F2A" w:rsidP="00A94AE4">
      <w:pPr>
        <w:rPr>
          <w:rStyle w:val="ASUmaroononwhite"/>
          <w:sz w:val="24"/>
        </w:rPr>
      </w:pPr>
    </w:p>
    <w:p w14:paraId="76314DC6" w14:textId="5823DF5B" w:rsidR="00DE6A50" w:rsidRPr="004C54DC" w:rsidRDefault="00921E21" w:rsidP="00B60367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Hazards Identification</w:t>
      </w:r>
    </w:p>
    <w:p w14:paraId="13D6351E" w14:textId="77777777" w:rsidR="00C22087" w:rsidRDefault="00C22087" w:rsidP="00A94AE4">
      <w:pPr>
        <w:rPr>
          <w:rFonts w:cs="Arial"/>
          <w:b/>
          <w:bCs/>
          <w:sz w:val="28"/>
          <w:szCs w:val="28"/>
        </w:rPr>
      </w:pPr>
    </w:p>
    <w:p w14:paraId="73FF42A7" w14:textId="5860C79A" w:rsidR="00775F2A" w:rsidRDefault="00921E21" w:rsidP="00B60367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Classification</w:t>
      </w:r>
    </w:p>
    <w:p w14:paraId="2DC90598" w14:textId="77777777" w:rsidR="00C22087" w:rsidRPr="00CB10EB" w:rsidRDefault="00C22087" w:rsidP="00C22087">
      <w:pPr>
        <w:rPr>
          <w:rFonts w:cs="Arial"/>
          <w:i/>
          <w:iCs/>
          <w:color w:val="FF0000"/>
          <w:sz w:val="24"/>
        </w:rPr>
      </w:pPr>
      <w:r>
        <w:rPr>
          <w:rFonts w:cs="Arial"/>
          <w:i/>
          <w:iCs/>
          <w:color w:val="FF0000"/>
          <w:sz w:val="24"/>
        </w:rPr>
        <w:t>Copy chemical-specific information from the SDS section 2.</w:t>
      </w:r>
    </w:p>
    <w:p w14:paraId="4070430C" w14:textId="77777777" w:rsidR="00C22087" w:rsidRPr="00CB10EB" w:rsidRDefault="00C22087" w:rsidP="00A94AE4">
      <w:pPr>
        <w:rPr>
          <w:rFonts w:cs="Arial"/>
          <w:sz w:val="24"/>
        </w:rPr>
      </w:pPr>
    </w:p>
    <w:p w14:paraId="3B85CFB2" w14:textId="6B934C00" w:rsidR="00921E21" w:rsidRDefault="00921E21" w:rsidP="00B60367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Label Information</w:t>
      </w:r>
    </w:p>
    <w:p w14:paraId="47561C4E" w14:textId="77777777" w:rsidR="00C22087" w:rsidRPr="00CB10EB" w:rsidRDefault="00C22087" w:rsidP="00C22087">
      <w:pPr>
        <w:rPr>
          <w:rFonts w:cs="Arial"/>
          <w:i/>
          <w:iCs/>
          <w:color w:val="FF0000"/>
          <w:sz w:val="24"/>
        </w:rPr>
      </w:pPr>
      <w:r>
        <w:rPr>
          <w:rFonts w:cs="Arial"/>
          <w:i/>
          <w:iCs/>
          <w:color w:val="FF0000"/>
          <w:sz w:val="24"/>
        </w:rPr>
        <w:t>Copy chemical-specific information from the SDS section 2.</w:t>
      </w:r>
    </w:p>
    <w:p w14:paraId="7BD0CFB2" w14:textId="4B2A534C" w:rsidR="00921E21" w:rsidRDefault="00921E21" w:rsidP="00B60367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Pictogram</w:t>
      </w:r>
    </w:p>
    <w:p w14:paraId="3A7418DC" w14:textId="77777777" w:rsidR="00CB10EB" w:rsidRPr="008237B8" w:rsidRDefault="00CB10EB" w:rsidP="00CB10EB">
      <w:pPr>
        <w:pStyle w:val="NoSpacing"/>
        <w:rPr>
          <w:rFonts w:cs="Arial"/>
          <w:i/>
          <w:color w:val="FF0000"/>
          <w:sz w:val="24"/>
          <w:szCs w:val="24"/>
        </w:rPr>
      </w:pPr>
      <w:r w:rsidRPr="008237B8">
        <w:rPr>
          <w:rFonts w:cs="Arial"/>
          <w:i/>
          <w:color w:val="FF0000"/>
          <w:sz w:val="24"/>
          <w:szCs w:val="24"/>
        </w:rPr>
        <w:t>Select as needed from the following:</w:t>
      </w:r>
    </w:p>
    <w:p w14:paraId="12EA73F6" w14:textId="77777777" w:rsidR="00CB10EB" w:rsidRPr="008237B8" w:rsidRDefault="00CB10EB" w:rsidP="00CB10EB">
      <w:pPr>
        <w:pStyle w:val="NoSpacing"/>
        <w:rPr>
          <w:rFonts w:cs="Arial"/>
          <w:b/>
          <w:sz w:val="24"/>
          <w:szCs w:val="24"/>
        </w:rPr>
      </w:pP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76F5525" wp14:editId="15224FCD">
            <wp:extent cx="440757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5C1967" wp14:editId="48476B85">
            <wp:extent cx="4572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76F4A4C1" wp14:editId="22617F58">
            <wp:extent cx="457200" cy="457200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115F16EF" wp14:editId="07FF78A3">
            <wp:extent cx="456560" cy="457200"/>
            <wp:effectExtent l="0" t="0" r="1270" b="0"/>
            <wp:docPr id="13" name="Picture 1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icon&#10;&#10;Description automatically generated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6EC3C653" wp14:editId="679C586F">
            <wp:extent cx="457842" cy="4572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F984F2" wp14:editId="466E23F6">
            <wp:extent cx="457200" cy="456559"/>
            <wp:effectExtent l="0" t="0" r="0" b="1270"/>
            <wp:docPr id="6" name="Picture 6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, vector graphics&#10;&#10;Description automatically generated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0A666B83" wp14:editId="16373D96">
            <wp:extent cx="457200" cy="457200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6042516C" wp14:editId="6B3A8355">
            <wp:extent cx="447675" cy="447675"/>
            <wp:effectExtent l="0" t="0" r="9525" b="9525"/>
            <wp:docPr id="9" name="Picture 9" descr="C:\Users\alhoyt1\AppData\Local\Microsoft\Windows\Temporary Internet Files\Content.MSO\E28238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hoyt1\AppData\Local\Microsoft\Windows\Temporary Internet Files\Content.MSO\E282388D.tmp"/>
                    <pic:cNvPicPr>
                      <a:picLocks noChangeAspect="1" noChangeArrowheads="1"/>
                    </pic:cNvPicPr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56E3" w14:textId="77777777" w:rsidR="00CB10EB" w:rsidRPr="00CB10EB" w:rsidRDefault="00CB10EB" w:rsidP="00A94AE4">
      <w:pPr>
        <w:rPr>
          <w:rFonts w:cs="Arial"/>
          <w:sz w:val="24"/>
        </w:rPr>
      </w:pPr>
    </w:p>
    <w:p w14:paraId="45EF7898" w14:textId="78E49841" w:rsidR="00921E21" w:rsidRDefault="00921E21" w:rsidP="00B60367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Signal Word</w:t>
      </w:r>
    </w:p>
    <w:p w14:paraId="74B1E255" w14:textId="77777777" w:rsidR="00C22087" w:rsidRPr="00C22087" w:rsidRDefault="00C22087" w:rsidP="00A94AE4">
      <w:pPr>
        <w:rPr>
          <w:rFonts w:cs="Arial"/>
          <w:sz w:val="24"/>
        </w:rPr>
      </w:pPr>
    </w:p>
    <w:p w14:paraId="6E225298" w14:textId="3232B3D3" w:rsidR="00921E21" w:rsidRDefault="00921E21" w:rsidP="00B60367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Hazard Statement(s)</w:t>
      </w:r>
    </w:p>
    <w:p w14:paraId="163B625A" w14:textId="77777777" w:rsidR="00766812" w:rsidRPr="00CB10EB" w:rsidRDefault="00766812" w:rsidP="00766812">
      <w:pPr>
        <w:rPr>
          <w:rFonts w:cs="Arial"/>
          <w:i/>
          <w:iCs/>
          <w:color w:val="FF0000"/>
          <w:sz w:val="24"/>
        </w:rPr>
      </w:pPr>
      <w:r>
        <w:rPr>
          <w:rFonts w:cs="Arial"/>
          <w:i/>
          <w:iCs/>
          <w:color w:val="FF0000"/>
          <w:sz w:val="24"/>
        </w:rPr>
        <w:t>Copy chemical-specific information from the SDS section 2.</w:t>
      </w:r>
    </w:p>
    <w:p w14:paraId="5C32718F" w14:textId="77777777" w:rsidR="00766812" w:rsidRPr="00C22087" w:rsidRDefault="00766812" w:rsidP="00A94AE4">
      <w:pPr>
        <w:rPr>
          <w:rFonts w:cs="Arial"/>
          <w:sz w:val="24"/>
        </w:rPr>
      </w:pPr>
    </w:p>
    <w:p w14:paraId="4808B2D6" w14:textId="6744C64C" w:rsidR="00921E21" w:rsidRDefault="00921E21" w:rsidP="00B60367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Precautionary Statement(s)</w:t>
      </w:r>
    </w:p>
    <w:p w14:paraId="21BD25BA" w14:textId="77777777" w:rsidR="00C22087" w:rsidRPr="008237B8" w:rsidRDefault="00C22087" w:rsidP="00C22087">
      <w:pPr>
        <w:pStyle w:val="NoSpacing"/>
        <w:rPr>
          <w:rFonts w:cs="Arial"/>
          <w:i/>
          <w:color w:val="FF0000"/>
          <w:sz w:val="24"/>
          <w:szCs w:val="24"/>
        </w:rPr>
      </w:pPr>
      <w:r w:rsidRPr="008237B8">
        <w:rPr>
          <w:rFonts w:cs="Arial"/>
          <w:i/>
          <w:color w:val="FF0000"/>
          <w:sz w:val="24"/>
          <w:szCs w:val="24"/>
        </w:rPr>
        <w:t>Some of these statements belong under “First Aid Procedures” below. Place them according to relevance (i.e., put “If on skin” instructions below “In case of skin contact.”</w:t>
      </w:r>
    </w:p>
    <w:p w14:paraId="22ACE706" w14:textId="77777777" w:rsidR="00775F2A" w:rsidRDefault="00775F2A" w:rsidP="00A94AE4">
      <w:pPr>
        <w:rPr>
          <w:rFonts w:cs="Arial"/>
          <w:sz w:val="24"/>
        </w:rPr>
      </w:pPr>
    </w:p>
    <w:p w14:paraId="5E278973" w14:textId="212120DF" w:rsidR="00775F2A" w:rsidRPr="004C54DC" w:rsidRDefault="00775F2A" w:rsidP="00B60367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 xml:space="preserve">Physical and </w:t>
      </w:r>
      <w:r w:rsidR="00087CCC">
        <w:rPr>
          <w:rStyle w:val="ASUmaroononwhite"/>
          <w:sz w:val="28"/>
        </w:rPr>
        <w:t>C</w:t>
      </w:r>
      <w:r w:rsidRPr="004C54DC">
        <w:rPr>
          <w:rStyle w:val="ASUmaroononwhite"/>
          <w:sz w:val="28"/>
        </w:rPr>
        <w:t xml:space="preserve">hemical </w:t>
      </w:r>
      <w:r w:rsidR="00087CCC">
        <w:rPr>
          <w:rStyle w:val="ASUmaroononwhite"/>
          <w:sz w:val="28"/>
        </w:rPr>
        <w:t>P</w:t>
      </w:r>
      <w:r w:rsidRPr="004C54DC">
        <w:rPr>
          <w:rStyle w:val="ASUmaroononwhite"/>
          <w:sz w:val="28"/>
        </w:rPr>
        <w:t xml:space="preserve">roperties </w:t>
      </w:r>
    </w:p>
    <w:p w14:paraId="2B83BFD1" w14:textId="77777777" w:rsidR="00FA6F5C" w:rsidRDefault="00FA6F5C" w:rsidP="00A94AE4">
      <w:pPr>
        <w:rPr>
          <w:rFonts w:cs="Arial"/>
          <w:i/>
          <w:color w:val="FF0000"/>
          <w:sz w:val="24"/>
        </w:rPr>
      </w:pPr>
    </w:p>
    <w:p w14:paraId="703AFCB0" w14:textId="7651645A" w:rsidR="00905CC8" w:rsidRPr="00B35C2C" w:rsidRDefault="00752E1B" w:rsidP="00A94AE4">
      <w:pPr>
        <w:rPr>
          <w:rStyle w:val="ASUmaroononwhite"/>
          <w:rFonts w:ascii="Arial" w:hAnsi="Arial" w:cs="Arial"/>
          <w:b w:val="0"/>
          <w:i/>
          <w:color w:val="FF0000"/>
          <w:sz w:val="24"/>
          <w:shd w:val="clear" w:color="auto" w:fill="auto"/>
        </w:rPr>
      </w:pPr>
      <w:r>
        <w:rPr>
          <w:rFonts w:cs="Arial"/>
          <w:i/>
          <w:color w:val="FF0000"/>
          <w:sz w:val="24"/>
        </w:rPr>
        <w:t>Get these from the SDS section</w:t>
      </w:r>
      <w:r w:rsidR="007808EC">
        <w:rPr>
          <w:rFonts w:cs="Arial"/>
          <w:i/>
          <w:color w:val="FF0000"/>
          <w:sz w:val="24"/>
        </w:rPr>
        <w:t>s 1 &amp;</w:t>
      </w:r>
      <w:r>
        <w:rPr>
          <w:rFonts w:cs="Arial"/>
          <w:i/>
          <w:color w:val="FF0000"/>
          <w:sz w:val="24"/>
        </w:rPr>
        <w:t xml:space="preserve"> 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5CC8" w14:paraId="274591CC" w14:textId="77777777" w:rsidTr="00905CC8">
        <w:tc>
          <w:tcPr>
            <w:tcW w:w="2337" w:type="dxa"/>
          </w:tcPr>
          <w:p w14:paraId="3E009945" w14:textId="4CE77218" w:rsidR="00905CC8" w:rsidRDefault="00905CC8" w:rsidP="00A94AE4">
            <w:pPr>
              <w:rPr>
                <w:rStyle w:val="ASUmaroononwhite"/>
                <w:sz w:val="24"/>
              </w:rPr>
            </w:pPr>
            <w:r w:rsidRPr="00775F2A">
              <w:t>CAS</w:t>
            </w:r>
          </w:p>
        </w:tc>
        <w:sdt>
          <w:sdtPr>
            <w:rPr>
              <w:rFonts w:cs="Arial"/>
              <w:sz w:val="24"/>
            </w:rPr>
            <w:id w:val="979579845"/>
            <w:placeholder>
              <w:docPart w:val="DD35C14C16DC447098A58C3276D39E3A"/>
            </w:placeholder>
            <w:showingPlcHdr/>
          </w:sdtPr>
          <w:sdtContent>
            <w:tc>
              <w:tcPr>
                <w:tcW w:w="2337" w:type="dxa"/>
              </w:tcPr>
              <w:p w14:paraId="3804B75F" w14:textId="13E1CFDC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27FB800B" w14:textId="0DEFA21C" w:rsidR="00905CC8" w:rsidRDefault="00B35C2C" w:rsidP="00A94AE4">
            <w:pPr>
              <w:rPr>
                <w:rStyle w:val="ASUmaroononwhite"/>
                <w:sz w:val="24"/>
              </w:rPr>
            </w:pPr>
            <w:r>
              <w:t>Melting Point</w:t>
            </w:r>
            <w:r w:rsidR="00084AEF">
              <w:t>/Range</w:t>
            </w:r>
          </w:p>
        </w:tc>
        <w:sdt>
          <w:sdtPr>
            <w:rPr>
              <w:rFonts w:cs="Arial"/>
              <w:sz w:val="24"/>
            </w:rPr>
            <w:id w:val="849298780"/>
            <w:placeholder>
              <w:docPart w:val="15A4563CB54646568B62FE48A2025328"/>
            </w:placeholder>
            <w:showingPlcHdr/>
          </w:sdtPr>
          <w:sdtContent>
            <w:tc>
              <w:tcPr>
                <w:tcW w:w="2338" w:type="dxa"/>
              </w:tcPr>
              <w:p w14:paraId="766BF93D" w14:textId="16B138E0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905CC8" w14:paraId="2C8A854B" w14:textId="77777777" w:rsidTr="00905CC8">
        <w:tc>
          <w:tcPr>
            <w:tcW w:w="2337" w:type="dxa"/>
          </w:tcPr>
          <w:p w14:paraId="32F703AB" w14:textId="635F6AA6" w:rsidR="00905CC8" w:rsidRDefault="00905CC8" w:rsidP="00A94AE4">
            <w:pPr>
              <w:rPr>
                <w:rStyle w:val="ASUmaroononwhite"/>
                <w:sz w:val="24"/>
              </w:rPr>
            </w:pPr>
            <w:r>
              <w:t xml:space="preserve">Molecular </w:t>
            </w:r>
            <w:r w:rsidR="003B54DA">
              <w:t>F</w:t>
            </w:r>
            <w:r w:rsidRPr="00775F2A">
              <w:t>ormula</w:t>
            </w:r>
          </w:p>
        </w:tc>
        <w:sdt>
          <w:sdtPr>
            <w:rPr>
              <w:rFonts w:cs="Arial"/>
              <w:sz w:val="24"/>
            </w:rPr>
            <w:id w:val="1726719725"/>
            <w:placeholder>
              <w:docPart w:val="51875E786E3441B58EFA713E0066E5AD"/>
            </w:placeholder>
            <w:showingPlcHdr/>
          </w:sdtPr>
          <w:sdtContent>
            <w:tc>
              <w:tcPr>
                <w:tcW w:w="2337" w:type="dxa"/>
              </w:tcPr>
              <w:p w14:paraId="495498AD" w14:textId="2312DBC2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4D7211B8" w14:textId="445C9317" w:rsidR="00905CC8" w:rsidRDefault="00B35C2C" w:rsidP="00A94AE4">
            <w:pPr>
              <w:rPr>
                <w:rStyle w:val="ASUmaroononwhite"/>
                <w:sz w:val="24"/>
              </w:rPr>
            </w:pPr>
            <w:r>
              <w:t>Boiling Point</w:t>
            </w:r>
            <w:r w:rsidR="00084AEF">
              <w:t>/</w:t>
            </w:r>
            <w:r>
              <w:t>Range</w:t>
            </w:r>
          </w:p>
        </w:tc>
        <w:sdt>
          <w:sdtPr>
            <w:rPr>
              <w:rFonts w:cs="Arial"/>
              <w:sz w:val="24"/>
            </w:rPr>
            <w:id w:val="-46685719"/>
            <w:placeholder>
              <w:docPart w:val="449F8885D14840FEBDA0BBB524D5AD09"/>
            </w:placeholder>
            <w:showingPlcHdr/>
          </w:sdtPr>
          <w:sdtContent>
            <w:tc>
              <w:tcPr>
                <w:tcW w:w="2338" w:type="dxa"/>
              </w:tcPr>
              <w:p w14:paraId="2C1E96C3" w14:textId="6B0D53A0" w:rsidR="00905CC8" w:rsidRDefault="00905CC8" w:rsidP="00A94AE4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316B498F" w14:textId="77777777" w:rsidTr="00905CC8">
        <w:tc>
          <w:tcPr>
            <w:tcW w:w="2337" w:type="dxa"/>
          </w:tcPr>
          <w:p w14:paraId="246EE5C5" w14:textId="23D62C55" w:rsidR="003B54DA" w:rsidRDefault="003B54DA" w:rsidP="00A94AE4">
            <w:r>
              <w:t>Molecular Weight</w:t>
            </w:r>
          </w:p>
        </w:tc>
        <w:tc>
          <w:tcPr>
            <w:tcW w:w="2337" w:type="dxa"/>
          </w:tcPr>
          <w:p w14:paraId="4D7188FD" w14:textId="77777777" w:rsidR="003B54DA" w:rsidRDefault="003B54DA" w:rsidP="00A94AE4">
            <w:pPr>
              <w:rPr>
                <w:rFonts w:cs="Arial"/>
                <w:sz w:val="24"/>
              </w:rPr>
            </w:pPr>
          </w:p>
        </w:tc>
        <w:tc>
          <w:tcPr>
            <w:tcW w:w="2338" w:type="dxa"/>
          </w:tcPr>
          <w:p w14:paraId="17A12442" w14:textId="5E921EE2" w:rsidR="003B54DA" w:rsidRDefault="003B54DA" w:rsidP="00A94AE4">
            <w:r>
              <w:t>Flash Point</w:t>
            </w:r>
          </w:p>
        </w:tc>
        <w:tc>
          <w:tcPr>
            <w:tcW w:w="2338" w:type="dxa"/>
          </w:tcPr>
          <w:p w14:paraId="1BF8C35B" w14:textId="77777777" w:rsidR="003B54DA" w:rsidRDefault="003B54DA" w:rsidP="00A94AE4">
            <w:pPr>
              <w:rPr>
                <w:rFonts w:cs="Arial"/>
                <w:sz w:val="24"/>
              </w:rPr>
            </w:pPr>
          </w:p>
        </w:tc>
      </w:tr>
      <w:tr w:rsidR="003B54DA" w14:paraId="636FF44F" w14:textId="77777777" w:rsidTr="00905CC8">
        <w:tc>
          <w:tcPr>
            <w:tcW w:w="2337" w:type="dxa"/>
          </w:tcPr>
          <w:p w14:paraId="5928488A" w14:textId="7CC5B4AB" w:rsidR="003B54DA" w:rsidRDefault="003B54DA" w:rsidP="003B54DA">
            <w:pPr>
              <w:rPr>
                <w:rStyle w:val="ASUmaroononwhite"/>
                <w:sz w:val="24"/>
              </w:rPr>
            </w:pPr>
            <w:r>
              <w:t>Physical State, Color</w:t>
            </w:r>
          </w:p>
        </w:tc>
        <w:sdt>
          <w:sdtPr>
            <w:rPr>
              <w:rFonts w:cs="Arial"/>
              <w:sz w:val="24"/>
            </w:rPr>
            <w:id w:val="-266933400"/>
            <w:placeholder>
              <w:docPart w:val="BCC10D9140C54401878F5B7F814017E5"/>
            </w:placeholder>
            <w:showingPlcHdr/>
          </w:sdtPr>
          <w:sdtContent>
            <w:tc>
              <w:tcPr>
                <w:tcW w:w="2337" w:type="dxa"/>
              </w:tcPr>
              <w:p w14:paraId="7973BC1B" w14:textId="2CC1E99E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6804602D" w14:textId="34A0C690" w:rsidR="003B54DA" w:rsidRDefault="003B54DA" w:rsidP="003B54DA">
            <w:pPr>
              <w:rPr>
                <w:rStyle w:val="ASUmaroononwhite"/>
                <w:sz w:val="24"/>
              </w:rPr>
            </w:pPr>
            <w:r>
              <w:t>Upper flammability/ explosion limit</w:t>
            </w:r>
          </w:p>
        </w:tc>
        <w:sdt>
          <w:sdtPr>
            <w:rPr>
              <w:rFonts w:cs="Arial"/>
              <w:sz w:val="24"/>
            </w:rPr>
            <w:id w:val="-640874892"/>
            <w:placeholder>
              <w:docPart w:val="DA89761119AE43F9B96A472041275B7A"/>
            </w:placeholder>
            <w:showingPlcHdr/>
          </w:sdtPr>
          <w:sdtContent>
            <w:tc>
              <w:tcPr>
                <w:tcW w:w="2338" w:type="dxa"/>
              </w:tcPr>
              <w:p w14:paraId="0AEA8EAB" w14:textId="65172446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2BA0F346" w14:textId="77777777" w:rsidTr="00905CC8">
        <w:tc>
          <w:tcPr>
            <w:tcW w:w="2337" w:type="dxa"/>
          </w:tcPr>
          <w:p w14:paraId="58FC71C2" w14:textId="251CFD26" w:rsidR="003B54DA" w:rsidRDefault="003B54DA" w:rsidP="003B54DA">
            <w:pPr>
              <w:rPr>
                <w:rStyle w:val="ASUmaroononwhite"/>
                <w:sz w:val="24"/>
              </w:rPr>
            </w:pPr>
            <w:r>
              <w:t>Odor</w:t>
            </w:r>
          </w:p>
        </w:tc>
        <w:sdt>
          <w:sdtPr>
            <w:rPr>
              <w:rFonts w:cs="Arial"/>
              <w:sz w:val="24"/>
            </w:rPr>
            <w:id w:val="2029363037"/>
            <w:placeholder>
              <w:docPart w:val="CE941E38BC0A4A6AAF5CFBD395455674"/>
            </w:placeholder>
            <w:showingPlcHdr/>
          </w:sdtPr>
          <w:sdtContent>
            <w:tc>
              <w:tcPr>
                <w:tcW w:w="2337" w:type="dxa"/>
              </w:tcPr>
              <w:p w14:paraId="67A5115E" w14:textId="0D250E6C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42982096" w14:textId="16EE55B6" w:rsidR="003B54DA" w:rsidRPr="00E53ABE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Lower flammability/ explosion limit</w:t>
            </w:r>
          </w:p>
        </w:tc>
        <w:sdt>
          <w:sdtPr>
            <w:rPr>
              <w:rFonts w:cs="Arial"/>
              <w:sz w:val="24"/>
            </w:rPr>
            <w:id w:val="-1326811791"/>
            <w:placeholder>
              <w:docPart w:val="2FC13E5B4A724ACEA7EAECBF8976752D"/>
            </w:placeholder>
            <w:showingPlcHdr/>
          </w:sdtPr>
          <w:sdtContent>
            <w:tc>
              <w:tcPr>
                <w:tcW w:w="2338" w:type="dxa"/>
              </w:tcPr>
              <w:p w14:paraId="6126E15F" w14:textId="675A38D7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57CD0D78" w14:textId="77777777" w:rsidTr="00905CC8">
        <w:tc>
          <w:tcPr>
            <w:tcW w:w="2337" w:type="dxa"/>
          </w:tcPr>
          <w:p w14:paraId="58A17E46" w14:textId="1543758A" w:rsidR="003B54DA" w:rsidRDefault="003B54DA" w:rsidP="003B54DA">
            <w:pPr>
              <w:rPr>
                <w:rStyle w:val="ASUmaroononwhite"/>
                <w:sz w:val="24"/>
              </w:rPr>
            </w:pPr>
            <w:r>
              <w:t>Odor Threshold</w:t>
            </w:r>
          </w:p>
        </w:tc>
        <w:sdt>
          <w:sdtPr>
            <w:rPr>
              <w:rFonts w:cs="Arial"/>
              <w:sz w:val="24"/>
            </w:rPr>
            <w:id w:val="1964776687"/>
            <w:placeholder>
              <w:docPart w:val="4579199D81BE4C5E9919CC9AEC6664FC"/>
            </w:placeholder>
            <w:showingPlcHdr/>
          </w:sdtPr>
          <w:sdtContent>
            <w:tc>
              <w:tcPr>
                <w:tcW w:w="2337" w:type="dxa"/>
              </w:tcPr>
              <w:p w14:paraId="467625F6" w14:textId="279BF51A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3D9B22BD" w14:textId="631244A2" w:rsidR="003B54DA" w:rsidRPr="0061344A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Autoignition Temp.</w:t>
            </w:r>
          </w:p>
        </w:tc>
        <w:sdt>
          <w:sdtPr>
            <w:rPr>
              <w:rFonts w:cs="Arial"/>
              <w:sz w:val="24"/>
            </w:rPr>
            <w:id w:val="1469699984"/>
            <w:placeholder>
              <w:docPart w:val="09C22ED6BA004210BCB0DBFA551D86DC"/>
            </w:placeholder>
            <w:showingPlcHdr/>
          </w:sdtPr>
          <w:sdtContent>
            <w:tc>
              <w:tcPr>
                <w:tcW w:w="2338" w:type="dxa"/>
              </w:tcPr>
              <w:p w14:paraId="0390745F" w14:textId="0F3CA5B3" w:rsidR="003B54DA" w:rsidRDefault="003B54DA" w:rsidP="003B54DA">
                <w:pPr>
                  <w:rPr>
                    <w:rStyle w:val="ASUmaroononwhite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3B54DA" w14:paraId="1282277A" w14:textId="77777777" w:rsidTr="00905CC8">
        <w:tc>
          <w:tcPr>
            <w:tcW w:w="2337" w:type="dxa"/>
          </w:tcPr>
          <w:p w14:paraId="5BD07C02" w14:textId="11222590" w:rsidR="003B54DA" w:rsidRDefault="003B54DA" w:rsidP="003B54DA">
            <w:r>
              <w:t>Evaporation Rate</w:t>
            </w:r>
          </w:p>
        </w:tc>
        <w:sdt>
          <w:sdtPr>
            <w:rPr>
              <w:rFonts w:cs="Arial"/>
              <w:sz w:val="24"/>
            </w:rPr>
            <w:id w:val="-1872987414"/>
            <w:placeholder>
              <w:docPart w:val="2296C33FBE4843A4AC5345B76F6E979E"/>
            </w:placeholder>
            <w:showingPlcHdr/>
          </w:sdtPr>
          <w:sdtContent>
            <w:tc>
              <w:tcPr>
                <w:tcW w:w="2337" w:type="dxa"/>
              </w:tcPr>
              <w:p w14:paraId="68324CCA" w14:textId="65D28C50" w:rsidR="003B54DA" w:rsidRDefault="003B54DA" w:rsidP="003B54DA">
                <w:pPr>
                  <w:rPr>
                    <w:rFonts w:cs="Arial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14:paraId="6CB8C915" w14:textId="44D928EC" w:rsidR="003B54DA" w:rsidRPr="0061344A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Decomposition Temp</w:t>
            </w:r>
          </w:p>
        </w:tc>
        <w:sdt>
          <w:sdtPr>
            <w:rPr>
              <w:rFonts w:cs="Arial"/>
              <w:sz w:val="24"/>
            </w:rPr>
            <w:id w:val="-684899642"/>
            <w:placeholder>
              <w:docPart w:val="E4B0D76840554517A11BBEF2C56FCD8D"/>
            </w:placeholder>
            <w:showingPlcHdr/>
          </w:sdtPr>
          <w:sdtContent>
            <w:tc>
              <w:tcPr>
                <w:tcW w:w="2338" w:type="dxa"/>
              </w:tcPr>
              <w:p w14:paraId="08071375" w14:textId="7FCC42FA" w:rsidR="003B54DA" w:rsidRDefault="003B54DA" w:rsidP="003B54DA">
                <w:pPr>
                  <w:rPr>
                    <w:rFonts w:cs="Arial"/>
                    <w:sz w:val="24"/>
                  </w:rPr>
                </w:pPr>
                <w:r w:rsidRPr="00281CD5">
                  <w:rPr>
                    <w:rStyle w:val="PlaceholderText"/>
                    <w:rFonts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</w:tbl>
    <w:p w14:paraId="132D361F" w14:textId="0D00BC0D" w:rsidR="00775F2A" w:rsidRDefault="00775F2A" w:rsidP="00A94AE4">
      <w:pPr>
        <w:rPr>
          <w:rStyle w:val="ASUmaroononwhite"/>
          <w:sz w:val="24"/>
        </w:rPr>
      </w:pPr>
    </w:p>
    <w:p w14:paraId="035B1F6D" w14:textId="6743E148" w:rsidR="00905CC8" w:rsidRDefault="0066442C" w:rsidP="00B60367">
      <w:pPr>
        <w:pStyle w:val="Heading1"/>
        <w:rPr>
          <w:rStyle w:val="ASUmaroononwhite"/>
          <w:sz w:val="24"/>
        </w:rPr>
      </w:pPr>
      <w:r>
        <w:rPr>
          <w:rStyle w:val="ASUmaroononwhite"/>
          <w:sz w:val="28"/>
        </w:rPr>
        <w:t>First Aid P</w:t>
      </w:r>
      <w:r w:rsidRPr="004C54DC">
        <w:rPr>
          <w:rStyle w:val="ASUmaroononwhite"/>
          <w:sz w:val="28"/>
        </w:rPr>
        <w:t>ro</w:t>
      </w:r>
      <w:r>
        <w:rPr>
          <w:rStyle w:val="ASUmaroononwhite"/>
          <w:sz w:val="28"/>
        </w:rPr>
        <w:t>cedures</w:t>
      </w:r>
    </w:p>
    <w:p w14:paraId="7473F042" w14:textId="77777777" w:rsidR="00FA6F5C" w:rsidRDefault="00FA6F5C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1E6D584C" w14:textId="786276C9" w:rsidR="00CE0108" w:rsidRPr="008237B8" w:rsidRDefault="00CE0108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 xml:space="preserve">Get </w:t>
      </w:r>
      <w:r w:rsidR="00C83018">
        <w:rPr>
          <w:rFonts w:cstheme="minorHAnsi"/>
          <w:i/>
          <w:color w:val="FF0000"/>
          <w:sz w:val="24"/>
          <w:szCs w:val="24"/>
        </w:rPr>
        <w:t>chemical-specific</w:t>
      </w:r>
      <w:r>
        <w:rPr>
          <w:rFonts w:cstheme="minorHAnsi"/>
          <w:i/>
          <w:color w:val="FF0000"/>
          <w:sz w:val="24"/>
          <w:szCs w:val="24"/>
        </w:rPr>
        <w:t xml:space="preserve"> info</w:t>
      </w:r>
      <w:r w:rsidRPr="008237B8">
        <w:rPr>
          <w:rFonts w:cstheme="minorHAnsi"/>
          <w:i/>
          <w:color w:val="FF0000"/>
          <w:sz w:val="24"/>
          <w:szCs w:val="24"/>
        </w:rPr>
        <w:t xml:space="preserve"> from the SDS section</w:t>
      </w:r>
      <w:r>
        <w:rPr>
          <w:rFonts w:cstheme="minorHAnsi"/>
          <w:i/>
          <w:color w:val="FF0000"/>
          <w:sz w:val="24"/>
          <w:szCs w:val="24"/>
        </w:rPr>
        <w:t>s</w:t>
      </w:r>
      <w:r w:rsidRPr="008237B8">
        <w:rPr>
          <w:rFonts w:cstheme="minorHAnsi"/>
          <w:i/>
          <w:color w:val="FF0000"/>
          <w:sz w:val="24"/>
          <w:szCs w:val="24"/>
        </w:rPr>
        <w:t xml:space="preserve"> 2</w:t>
      </w:r>
      <w:r>
        <w:rPr>
          <w:rFonts w:cstheme="minorHAnsi"/>
          <w:i/>
          <w:color w:val="FF0000"/>
          <w:sz w:val="24"/>
          <w:szCs w:val="24"/>
        </w:rPr>
        <w:t xml:space="preserve"> and</w:t>
      </w:r>
      <w:r w:rsidRPr="008237B8">
        <w:rPr>
          <w:rFonts w:cstheme="minorHAnsi"/>
          <w:i/>
          <w:color w:val="FF0000"/>
          <w:sz w:val="24"/>
          <w:szCs w:val="24"/>
        </w:rPr>
        <w:t xml:space="preserve"> 4.</w:t>
      </w:r>
    </w:p>
    <w:p w14:paraId="2B3B78A0" w14:textId="4DE7B40E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inhaled,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move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to fresh air. If the person is not breathing, give artificial respiration. Avoid mouth to mouth contact.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430393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EHS at 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238F641A" w14:textId="77777777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090C6692" w14:textId="362D854B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skin contact, </w:t>
      </w:r>
      <w:r w:rsidR="00003E39">
        <w:rPr>
          <w:rFonts w:asciiTheme="minorHAnsi" w:eastAsia="Calibri" w:hAnsiTheme="minorHAnsi" w:cstheme="minorHAnsi"/>
          <w:sz w:val="24"/>
          <w:szCs w:val="22"/>
        </w:rPr>
        <w:t>i</w:t>
      </w:r>
      <w:r w:rsidR="00003E39" w:rsidRPr="000668BA">
        <w:rPr>
          <w:rFonts w:asciiTheme="minorHAnsi" w:eastAsia="Calibri" w:hAnsiTheme="minorHAnsi" w:cstheme="minorHAnsi"/>
          <w:sz w:val="24"/>
          <w:szCs w:val="22"/>
        </w:rPr>
        <w:t>mmediately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r</w:t>
      </w:r>
      <w:r w:rsidRPr="000668BA">
        <w:rPr>
          <w:rFonts w:asciiTheme="minorHAnsi" w:eastAsia="Calibri" w:hAnsiTheme="minorHAnsi" w:cstheme="minorHAnsi"/>
          <w:sz w:val="24"/>
          <w:szCs w:val="22"/>
        </w:rPr>
        <w:t>emove all contaminated clothing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and </w:t>
      </w:r>
      <w:r>
        <w:rPr>
          <w:rFonts w:asciiTheme="minorHAnsi" w:eastAsia="Calibri" w:hAnsiTheme="minorHAnsi" w:cstheme="minorHAnsi"/>
          <w:sz w:val="24"/>
          <w:szCs w:val="22"/>
        </w:rPr>
        <w:t xml:space="preserve">flush affected area for </w:t>
      </w:r>
      <w:r w:rsidRPr="000668BA">
        <w:rPr>
          <w:rFonts w:asciiTheme="minorHAnsi" w:eastAsia="Calibri" w:hAnsiTheme="minorHAnsi" w:cstheme="minorHAnsi"/>
          <w:sz w:val="24"/>
          <w:szCs w:val="22"/>
        </w:rPr>
        <w:t>15 minutes.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7774AB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6EFFAF6C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5EA1155" w14:textId="096AA768" w:rsidR="00D7333D" w:rsidRDefault="00D7333D" w:rsidP="007774AB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eye contact, </w:t>
      </w:r>
      <w:r>
        <w:rPr>
          <w:rFonts w:asciiTheme="minorHAnsi" w:eastAsia="Calibri" w:hAnsiTheme="minorHAnsi" w:cstheme="minorHAnsi"/>
          <w:sz w:val="24"/>
          <w:szCs w:val="20"/>
        </w:rPr>
        <w:t>u</w:t>
      </w:r>
      <w:r w:rsidRPr="000668BA">
        <w:rPr>
          <w:rFonts w:asciiTheme="minorHAnsi" w:eastAsia="Calibri" w:hAnsiTheme="minorHAnsi" w:cstheme="minorHAnsi"/>
          <w:sz w:val="24"/>
          <w:szCs w:val="20"/>
        </w:rPr>
        <w:t xml:space="preserve">se </w:t>
      </w:r>
      <w:r w:rsidRPr="000668BA">
        <w:rPr>
          <w:rFonts w:asciiTheme="minorHAnsi" w:eastAsia="Calibri" w:hAnsiTheme="minorHAnsi" w:cstheme="minorHAnsi"/>
          <w:sz w:val="24"/>
          <w:szCs w:val="22"/>
        </w:rPr>
        <w:t>nearest emergency eyewash immediately.</w:t>
      </w:r>
      <w:r w:rsidR="00D97B8B">
        <w:rPr>
          <w:rFonts w:asciiTheme="minorHAnsi" w:eastAsia="Calibri" w:hAnsiTheme="minorHAnsi" w:cstheme="minorHAnsi"/>
          <w:sz w:val="24"/>
          <w:szCs w:val="22"/>
        </w:rPr>
        <w:t xml:space="preserve"> Remove any contact lenses.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965-1823.  </w:t>
      </w:r>
    </w:p>
    <w:p w14:paraId="42D79D32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64B653D0" w14:textId="08DF9BD4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swallowed,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do not induce vomiting.  Never give anything by mouth to an unconscious person.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41BA4BCC" w14:textId="77777777" w:rsidR="00D7333D" w:rsidRPr="00991400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22FAA6E8" w14:textId="77777777" w:rsidR="00D7333D" w:rsidRPr="00C83018" w:rsidRDefault="00D7333D" w:rsidP="00D7333D">
      <w:pPr>
        <w:ind w:left="540"/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</w:pPr>
      <w:r w:rsidRPr="00C83018"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  <w:t>Preceding information may change based on specific guidance for the hazardous material.</w:t>
      </w:r>
    </w:p>
    <w:p w14:paraId="0983492F" w14:textId="6A3B4F00" w:rsidR="0066442C" w:rsidRDefault="0066442C" w:rsidP="00A94AE4">
      <w:pPr>
        <w:rPr>
          <w:rStyle w:val="ASUmaroononwhite"/>
          <w:sz w:val="24"/>
        </w:rPr>
      </w:pPr>
    </w:p>
    <w:p w14:paraId="7D394003" w14:textId="77777777" w:rsidR="0066442C" w:rsidRPr="00573739" w:rsidRDefault="0066442C" w:rsidP="00B60367">
      <w:pPr>
        <w:pStyle w:val="Heading1"/>
        <w:rPr>
          <w:rStyle w:val="ASUmaroononwhite"/>
          <w:sz w:val="28"/>
        </w:rPr>
      </w:pPr>
      <w:r w:rsidRPr="00573739">
        <w:rPr>
          <w:rStyle w:val="ASUmaroononwhite"/>
          <w:sz w:val="28"/>
        </w:rPr>
        <w:t>Spill and Accident Procedure</w:t>
      </w:r>
    </w:p>
    <w:p w14:paraId="1859A4C3" w14:textId="77777777" w:rsidR="0066442C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42127D78" w14:textId="77777777" w:rsidR="0066442C" w:rsidRPr="000668BA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5A643A03" w14:textId="77777777" w:rsidR="0066442C" w:rsidRDefault="0066442C" w:rsidP="00B60367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lastRenderedPageBreak/>
        <w:t>Personal precautions</w:t>
      </w:r>
    </w:p>
    <w:p w14:paraId="64B7DE75" w14:textId="1692B089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Avoid breathing vapors, </w:t>
      </w:r>
      <w:proofErr w:type="gramStart"/>
      <w:r w:rsidRPr="008237B8">
        <w:rPr>
          <w:rFonts w:cstheme="minorHAnsi"/>
          <w:sz w:val="24"/>
          <w:szCs w:val="24"/>
        </w:rPr>
        <w:t>mist</w:t>
      </w:r>
      <w:proofErr w:type="gramEnd"/>
      <w:r w:rsidRPr="008237B8">
        <w:rPr>
          <w:rFonts w:cstheme="minorHAnsi"/>
          <w:sz w:val="24"/>
          <w:szCs w:val="24"/>
        </w:rPr>
        <w:t xml:space="preserve"> or dust.</w:t>
      </w:r>
    </w:p>
    <w:p w14:paraId="7CDE0F88" w14:textId="77777777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the spill happened outside of a fume hood and poses a respiratory threat, evacuate the lab and call EHS (480-965-1823).</w:t>
      </w:r>
    </w:p>
    <w:p w14:paraId="6E06DD39" w14:textId="1ED4FBE8" w:rsidR="005445DA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Do not attempt clean-up without the required PPE</w:t>
      </w:r>
      <w:r>
        <w:rPr>
          <w:rFonts w:cstheme="minorHAnsi"/>
          <w:sz w:val="24"/>
          <w:szCs w:val="24"/>
        </w:rPr>
        <w:t xml:space="preserve"> (see below)</w:t>
      </w:r>
      <w:r w:rsidRPr="008237B8">
        <w:rPr>
          <w:rFonts w:cstheme="minorHAnsi"/>
          <w:sz w:val="24"/>
          <w:szCs w:val="24"/>
        </w:rPr>
        <w:t>.</w:t>
      </w:r>
    </w:p>
    <w:p w14:paraId="6BD0A45B" w14:textId="77777777" w:rsidR="00FA6F5C" w:rsidRPr="008237B8" w:rsidRDefault="00FA6F5C" w:rsidP="00FA6F5C">
      <w:pPr>
        <w:pStyle w:val="NoSpacing"/>
        <w:rPr>
          <w:rFonts w:cstheme="minorHAnsi"/>
          <w:sz w:val="24"/>
          <w:szCs w:val="24"/>
        </w:rPr>
      </w:pPr>
    </w:p>
    <w:p w14:paraId="18E3DA4A" w14:textId="77777777" w:rsidR="0066442C" w:rsidRDefault="0066442C" w:rsidP="00B60367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Environmental precautions</w:t>
      </w:r>
    </w:p>
    <w:p w14:paraId="6550B30C" w14:textId="7E1EBF55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Prevent further leakage </w:t>
      </w:r>
      <w:r>
        <w:rPr>
          <w:rFonts w:asciiTheme="minorHAnsi" w:eastAsia="Calibri" w:hAnsiTheme="minorHAnsi" w:cstheme="minorHAnsi"/>
          <w:sz w:val="24"/>
        </w:rPr>
        <w:t>or spillage – if safe to do so.</w:t>
      </w:r>
      <w:r w:rsidRPr="000668BA">
        <w:rPr>
          <w:rFonts w:asciiTheme="minorHAnsi" w:eastAsia="Calibri" w:hAnsiTheme="minorHAnsi" w:cstheme="minorHAnsi"/>
          <w:sz w:val="24"/>
        </w:rPr>
        <w:t xml:space="preserve"> Do not allow product to enter drains.</w:t>
      </w:r>
    </w:p>
    <w:p w14:paraId="63F1BA3C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4B8278B2" w14:textId="77777777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675D29E4" w14:textId="77777777" w:rsidR="0066442C" w:rsidRDefault="0066442C" w:rsidP="00B60367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Methods and materials for containment and clean-up</w:t>
      </w:r>
    </w:p>
    <w:p w14:paraId="49EC24D2" w14:textId="4FE4EB74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Consider material compatibility prior to clean-up. </w:t>
      </w:r>
      <w:r w:rsidR="00CD7332">
        <w:rPr>
          <w:rFonts w:cstheme="minorHAnsi"/>
          <w:sz w:val="24"/>
          <w:szCs w:val="24"/>
        </w:rPr>
        <w:t>Verify the spill is not releasing hazardous fumes outside of a fume hood.</w:t>
      </w:r>
      <w:r w:rsidRPr="008237B8">
        <w:rPr>
          <w:rFonts w:cstheme="minorHAnsi"/>
          <w:sz w:val="24"/>
          <w:szCs w:val="24"/>
        </w:rPr>
        <w:t xml:space="preserve"> Verify spill kit is available</w:t>
      </w:r>
      <w:r>
        <w:rPr>
          <w:rFonts w:cstheme="minorHAnsi"/>
          <w:sz w:val="24"/>
          <w:szCs w:val="24"/>
        </w:rPr>
        <w:t>. Verify correct PPE is being worn</w:t>
      </w:r>
      <w:r w:rsidRPr="008237B8">
        <w:rPr>
          <w:rFonts w:cstheme="minorHAnsi"/>
          <w:sz w:val="24"/>
          <w:szCs w:val="24"/>
        </w:rPr>
        <w:t>.</w:t>
      </w:r>
    </w:p>
    <w:p w14:paraId="034D696E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Immediately assess amount spilled, follow posted ASU Emergency Response Guide procedures for hazardous materials incidents.</w:t>
      </w:r>
    </w:p>
    <w:p w14:paraId="4BD24BF8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a chemical exposure has occurred</w:t>
      </w:r>
      <w:r>
        <w:rPr>
          <w:rFonts w:cstheme="minorHAnsi"/>
          <w:sz w:val="24"/>
          <w:szCs w:val="24"/>
        </w:rPr>
        <w:t>, follow First Aid Procedures above. A</w:t>
      </w:r>
      <w:r w:rsidRPr="008237B8">
        <w:rPr>
          <w:rFonts w:cstheme="minorHAnsi"/>
          <w:sz w:val="24"/>
          <w:szCs w:val="24"/>
        </w:rPr>
        <w:t xml:space="preserve"> fellow lab worker shall call 9-1-1 and seek immediate medical attention. Then call EHS at (480) 965-1823.</w:t>
      </w:r>
    </w:p>
    <w:p w14:paraId="5DB94CF9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Secure / restrict access to the area of the spill to prevent spread of the chemical.</w:t>
      </w:r>
    </w:p>
    <w:p w14:paraId="28CAE22C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Use the available spill kit to stop and contain the spill.  Bag the collected material.</w:t>
      </w:r>
    </w:p>
    <w:p w14:paraId="0A53732D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Label and tag as hazardous waste and submit a pick-up request to EH&amp;S using EHS Assistant.</w:t>
      </w:r>
      <w:r>
        <w:rPr>
          <w:rFonts w:cstheme="minorHAnsi"/>
          <w:sz w:val="24"/>
          <w:szCs w:val="24"/>
        </w:rPr>
        <w:t xml:space="preserve"> </w:t>
      </w:r>
      <w:hyperlink r:id="rId16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3E7639DF" w14:textId="77777777" w:rsidR="002B5990" w:rsidRPr="008237B8" w:rsidRDefault="002B5990" w:rsidP="002B5990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Preceding information may change based on specific guidance for the hazardous material.</w:t>
      </w:r>
    </w:p>
    <w:p w14:paraId="50030834" w14:textId="77777777" w:rsidR="00F6739E" w:rsidRDefault="00F6739E" w:rsidP="00A94AE4">
      <w:pPr>
        <w:rPr>
          <w:rStyle w:val="ASUmaroononwhite"/>
          <w:sz w:val="24"/>
        </w:rPr>
      </w:pPr>
    </w:p>
    <w:p w14:paraId="1F5E8623" w14:textId="07A8D316" w:rsidR="000668BA" w:rsidRPr="004C54DC" w:rsidRDefault="000668BA" w:rsidP="00B60367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>Personal protective equipment</w:t>
      </w:r>
      <w:r w:rsidR="00087CCC">
        <w:rPr>
          <w:rStyle w:val="ASUmaroononwhite"/>
          <w:sz w:val="28"/>
        </w:rPr>
        <w:t xml:space="preserve"> (</w:t>
      </w:r>
      <w:r w:rsidRPr="004C54DC">
        <w:rPr>
          <w:rStyle w:val="ASUmaroononwhite"/>
          <w:sz w:val="28"/>
        </w:rPr>
        <w:t>PPE</w:t>
      </w:r>
      <w:r w:rsidR="00087CCC">
        <w:rPr>
          <w:rStyle w:val="ASUmaroononwhite"/>
          <w:sz w:val="28"/>
        </w:rPr>
        <w:t>)</w:t>
      </w:r>
      <w:r w:rsidR="00893753">
        <w:rPr>
          <w:rStyle w:val="ASUmaroononwhite"/>
          <w:sz w:val="28"/>
        </w:rPr>
        <w:t xml:space="preserve"> &amp; Engineering Controls</w:t>
      </w:r>
    </w:p>
    <w:p w14:paraId="084CBEFD" w14:textId="77777777" w:rsidR="004C54DC" w:rsidRDefault="004C54DC" w:rsidP="00A94AE4">
      <w:pPr>
        <w:rPr>
          <w:rStyle w:val="ASUmaroononwhite"/>
          <w:sz w:val="24"/>
        </w:rPr>
      </w:pPr>
    </w:p>
    <w:p w14:paraId="0347B453" w14:textId="77777777" w:rsidR="000668BA" w:rsidRPr="000668BA" w:rsidRDefault="000668BA" w:rsidP="00B60367">
      <w:pPr>
        <w:pStyle w:val="Heading2"/>
        <w:rPr>
          <w:rFonts w:eastAsia="Calibri" w:cstheme="majorHAnsi"/>
          <w:b/>
          <w:sz w:val="28"/>
          <w:szCs w:val="22"/>
        </w:rPr>
      </w:pPr>
      <w:r w:rsidRPr="004C54DC">
        <w:rPr>
          <w:rFonts w:eastAsia="Calibri" w:cstheme="majorHAnsi"/>
          <w:b/>
          <w:sz w:val="28"/>
          <w:szCs w:val="22"/>
        </w:rPr>
        <w:t>Respiratory p</w:t>
      </w:r>
      <w:r w:rsidRPr="000668BA">
        <w:rPr>
          <w:rFonts w:eastAsia="Calibri" w:cstheme="majorHAnsi"/>
          <w:b/>
          <w:sz w:val="28"/>
          <w:szCs w:val="22"/>
        </w:rPr>
        <w:t>rotection</w:t>
      </w:r>
    </w:p>
    <w:p w14:paraId="04D2A7F3" w14:textId="77777777" w:rsidR="00327B8C" w:rsidRPr="008237B8" w:rsidRDefault="00327B8C" w:rsidP="00327B8C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Guidance:</w:t>
      </w:r>
    </w:p>
    <w:p w14:paraId="2081C7A2" w14:textId="4DE809CA" w:rsidR="00327B8C" w:rsidRPr="008237B8" w:rsidRDefault="00327B8C" w:rsidP="00327B8C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Fume hoods should be used for any </w:t>
      </w:r>
      <w:r w:rsidR="0067178D">
        <w:rPr>
          <w:rFonts w:cstheme="minorHAnsi"/>
          <w:i/>
          <w:color w:val="FF0000"/>
          <w:sz w:val="24"/>
          <w:szCs w:val="24"/>
        </w:rPr>
        <w:t>chemic</w:t>
      </w:r>
      <w:r w:rsidRPr="008237B8">
        <w:rPr>
          <w:rFonts w:cstheme="minorHAnsi"/>
          <w:i/>
          <w:color w:val="FF0000"/>
          <w:sz w:val="24"/>
          <w:szCs w:val="24"/>
        </w:rPr>
        <w:t>al that is hazardous by inhalation, at any point in the process where the material can aerosolize.</w:t>
      </w:r>
    </w:p>
    <w:p w14:paraId="2DD447BA" w14:textId="423545F9" w:rsidR="00327B8C" w:rsidRPr="008237B8" w:rsidRDefault="00327B8C" w:rsidP="00327B8C">
      <w:pPr>
        <w:pStyle w:val="NoSpacing"/>
        <w:numPr>
          <w:ilvl w:val="0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If it </w:t>
      </w:r>
      <w:r w:rsidR="00A26F4A">
        <w:rPr>
          <w:rFonts w:cstheme="minorHAnsi"/>
          <w:i/>
          <w:color w:val="FF0000"/>
          <w:sz w:val="24"/>
          <w:szCs w:val="24"/>
        </w:rPr>
        <w:t xml:space="preserve">is hazardous </w:t>
      </w:r>
      <w:r w:rsidR="00F50BF2">
        <w:rPr>
          <w:rFonts w:cstheme="minorHAnsi"/>
          <w:i/>
          <w:color w:val="FF0000"/>
          <w:sz w:val="24"/>
          <w:szCs w:val="24"/>
        </w:rPr>
        <w:t>by inhalation and volatile</w:t>
      </w:r>
      <w:r w:rsidRPr="008237B8">
        <w:rPr>
          <w:rFonts w:cstheme="minorHAnsi"/>
          <w:i/>
          <w:color w:val="FF0000"/>
          <w:sz w:val="24"/>
          <w:szCs w:val="24"/>
        </w:rPr>
        <w:t xml:space="preserve">, a fume hood must be used from the moment the container is opened until the moment when the </w:t>
      </w:r>
      <w:r w:rsidR="0067178D">
        <w:rPr>
          <w:rFonts w:cstheme="minorHAnsi"/>
          <w:i/>
          <w:color w:val="FF0000"/>
          <w:sz w:val="24"/>
          <w:szCs w:val="24"/>
        </w:rPr>
        <w:t>chemic</w:t>
      </w:r>
      <w:r w:rsidRPr="008237B8">
        <w:rPr>
          <w:rFonts w:cstheme="minorHAnsi"/>
          <w:i/>
          <w:color w:val="FF0000"/>
          <w:sz w:val="24"/>
          <w:szCs w:val="24"/>
        </w:rPr>
        <w:t>al has been sealed away in containers again (or reacted into a non-volatile material).</w:t>
      </w:r>
    </w:p>
    <w:p w14:paraId="43D0750D" w14:textId="62812EF5" w:rsidR="00327B8C" w:rsidRPr="008237B8" w:rsidRDefault="00327B8C" w:rsidP="00327B8C">
      <w:pPr>
        <w:pStyle w:val="NoSpacing"/>
        <w:numPr>
          <w:ilvl w:val="0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If the </w:t>
      </w:r>
      <w:r w:rsidR="0067178D">
        <w:rPr>
          <w:rFonts w:cstheme="minorHAnsi"/>
          <w:i/>
          <w:color w:val="FF0000"/>
          <w:sz w:val="24"/>
          <w:szCs w:val="24"/>
        </w:rPr>
        <w:t>chemic</w:t>
      </w:r>
      <w:r w:rsidRPr="008237B8">
        <w:rPr>
          <w:rFonts w:cstheme="minorHAnsi"/>
          <w:i/>
          <w:color w:val="FF0000"/>
          <w:sz w:val="24"/>
          <w:szCs w:val="24"/>
        </w:rPr>
        <w:t>al is not volatile but can create hazardous dusts, a fume hood must be used during any dust-generating (</w:t>
      </w:r>
      <w:proofErr w:type="gramStart"/>
      <w:r w:rsidRPr="008237B8">
        <w:rPr>
          <w:rFonts w:cstheme="minorHAnsi"/>
          <w:i/>
          <w:color w:val="FF0000"/>
          <w:sz w:val="24"/>
          <w:szCs w:val="24"/>
        </w:rPr>
        <w:t>i.e.</w:t>
      </w:r>
      <w:proofErr w:type="gramEnd"/>
      <w:r w:rsidRPr="008237B8">
        <w:rPr>
          <w:rFonts w:cstheme="minorHAnsi"/>
          <w:i/>
          <w:color w:val="FF0000"/>
          <w:sz w:val="24"/>
          <w:szCs w:val="24"/>
        </w:rPr>
        <w:t xml:space="preserve"> pouring/stirring) step.</w:t>
      </w:r>
    </w:p>
    <w:p w14:paraId="7B20A015" w14:textId="7CA9EC8C" w:rsidR="00327B8C" w:rsidRPr="0067178D" w:rsidRDefault="00327B8C" w:rsidP="0067178D">
      <w:pPr>
        <w:pStyle w:val="NoSpacing"/>
        <w:numPr>
          <w:ilvl w:val="1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If the </w:t>
      </w:r>
      <w:r w:rsidR="0067178D">
        <w:rPr>
          <w:rFonts w:cstheme="minorHAnsi"/>
          <w:i/>
          <w:color w:val="FF0000"/>
          <w:sz w:val="24"/>
          <w:szCs w:val="24"/>
        </w:rPr>
        <w:t>chemic</w:t>
      </w:r>
      <w:r w:rsidRPr="008237B8">
        <w:rPr>
          <w:rFonts w:cstheme="minorHAnsi"/>
          <w:i/>
          <w:color w:val="FF0000"/>
          <w:sz w:val="24"/>
          <w:szCs w:val="24"/>
        </w:rPr>
        <w:t xml:space="preserve">al will be generating </w:t>
      </w:r>
      <w:r w:rsidRPr="0030387B">
        <w:rPr>
          <w:rFonts w:cstheme="minorHAnsi"/>
          <w:iCs/>
          <w:color w:val="FF0000"/>
          <w:sz w:val="24"/>
          <w:szCs w:val="24"/>
        </w:rPr>
        <w:t>combustible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dusts, please contact </w:t>
      </w:r>
      <w:r>
        <w:rPr>
          <w:rFonts w:cstheme="minorHAnsi"/>
          <w:i/>
          <w:color w:val="FF0000"/>
          <w:sz w:val="24"/>
          <w:szCs w:val="24"/>
        </w:rPr>
        <w:t>FSE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Safety for further guidance.</w:t>
      </w:r>
    </w:p>
    <w:p w14:paraId="07E119FE" w14:textId="00B8000D" w:rsidR="0067178D" w:rsidRDefault="0067178D" w:rsidP="00327B8C">
      <w:pPr>
        <w:pStyle w:val="NoSpacing"/>
        <w:numPr>
          <w:ilvl w:val="0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67178D">
        <w:rPr>
          <w:rFonts w:cstheme="minorHAnsi"/>
          <w:i/>
          <w:color w:val="FF0000"/>
          <w:sz w:val="24"/>
          <w:szCs w:val="24"/>
        </w:rPr>
        <w:lastRenderedPageBreak/>
        <w:t>If</w:t>
      </w:r>
      <w:r>
        <w:rPr>
          <w:rFonts w:cstheme="minorHAnsi"/>
          <w:i/>
          <w:color w:val="FF0000"/>
          <w:sz w:val="24"/>
          <w:szCs w:val="24"/>
        </w:rPr>
        <w:t xml:space="preserve"> the</w:t>
      </w:r>
      <w:r w:rsidRPr="0067178D">
        <w:rPr>
          <w:rFonts w:cstheme="minorHAnsi"/>
          <w:i/>
          <w:color w:val="FF0000"/>
          <w:sz w:val="24"/>
          <w:szCs w:val="24"/>
        </w:rPr>
        <w:t xml:space="preserve"> </w:t>
      </w:r>
      <w:r>
        <w:rPr>
          <w:rFonts w:cstheme="minorHAnsi"/>
          <w:i/>
          <w:color w:val="FF0000"/>
          <w:sz w:val="24"/>
          <w:szCs w:val="24"/>
        </w:rPr>
        <w:t>chemic</w:t>
      </w:r>
      <w:r w:rsidRPr="0067178D">
        <w:rPr>
          <w:rFonts w:cstheme="minorHAnsi"/>
          <w:i/>
          <w:color w:val="FF0000"/>
          <w:sz w:val="24"/>
          <w:szCs w:val="24"/>
        </w:rPr>
        <w:t xml:space="preserve">al </w:t>
      </w:r>
      <w:r>
        <w:rPr>
          <w:rFonts w:cstheme="minorHAnsi"/>
          <w:i/>
          <w:color w:val="FF0000"/>
          <w:sz w:val="24"/>
          <w:szCs w:val="24"/>
        </w:rPr>
        <w:t>co</w:t>
      </w:r>
      <w:r w:rsidRPr="0067178D">
        <w:rPr>
          <w:rFonts w:cstheme="minorHAnsi"/>
          <w:i/>
          <w:color w:val="FF0000"/>
          <w:sz w:val="24"/>
          <w:szCs w:val="24"/>
        </w:rPr>
        <w:t>uld be corrosive to the fume hood’s ducts and fan blower</w:t>
      </w:r>
      <w:r>
        <w:rPr>
          <w:rFonts w:cstheme="minorHAnsi"/>
          <w:i/>
          <w:color w:val="FF0000"/>
          <w:sz w:val="24"/>
          <w:szCs w:val="24"/>
        </w:rPr>
        <w:t>, and is being aerosolized by methods in use (</w:t>
      </w:r>
      <w:proofErr w:type="gramStart"/>
      <w:r>
        <w:rPr>
          <w:rFonts w:cstheme="minorHAnsi"/>
          <w:i/>
          <w:color w:val="FF0000"/>
          <w:sz w:val="24"/>
          <w:szCs w:val="24"/>
        </w:rPr>
        <w:t>i.e.</w:t>
      </w:r>
      <w:proofErr w:type="gramEnd"/>
      <w:r>
        <w:rPr>
          <w:rFonts w:cstheme="minorHAnsi"/>
          <w:i/>
          <w:color w:val="FF0000"/>
          <w:sz w:val="24"/>
          <w:szCs w:val="24"/>
        </w:rPr>
        <w:t xml:space="preserve"> boiling or </w:t>
      </w:r>
      <w:r w:rsidR="008F7A1D">
        <w:rPr>
          <w:rFonts w:cstheme="minorHAnsi"/>
          <w:i/>
          <w:color w:val="FF0000"/>
          <w:sz w:val="24"/>
          <w:szCs w:val="24"/>
        </w:rPr>
        <w:t>spraying</w:t>
      </w:r>
      <w:r>
        <w:rPr>
          <w:rFonts w:cstheme="minorHAnsi"/>
          <w:i/>
          <w:color w:val="FF0000"/>
          <w:sz w:val="24"/>
          <w:szCs w:val="24"/>
        </w:rPr>
        <w:t>)</w:t>
      </w:r>
      <w:r w:rsidRPr="0067178D">
        <w:rPr>
          <w:rFonts w:cstheme="minorHAnsi"/>
          <w:i/>
          <w:color w:val="FF0000"/>
          <w:sz w:val="24"/>
          <w:szCs w:val="24"/>
        </w:rPr>
        <w:t>, contact FSE Safety for further guidance.</w:t>
      </w:r>
    </w:p>
    <w:p w14:paraId="2DAA30C7" w14:textId="55360484" w:rsidR="00327B8C" w:rsidRPr="008237B8" w:rsidRDefault="00327B8C" w:rsidP="00327B8C">
      <w:pPr>
        <w:pStyle w:val="NoSpacing"/>
        <w:numPr>
          <w:ilvl w:val="0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A snorkel may be substituted for a fume hood only if</w:t>
      </w:r>
      <w:r w:rsidR="005E063E">
        <w:rPr>
          <w:rFonts w:cstheme="minorHAnsi"/>
          <w:i/>
          <w:color w:val="FF0000"/>
          <w:sz w:val="24"/>
          <w:szCs w:val="24"/>
        </w:rPr>
        <w:t xml:space="preserve"> </w:t>
      </w:r>
      <w:proofErr w:type="gramStart"/>
      <w:r w:rsidR="005E063E">
        <w:rPr>
          <w:rFonts w:cstheme="minorHAnsi"/>
          <w:iCs/>
          <w:color w:val="FF0000"/>
          <w:sz w:val="24"/>
          <w:szCs w:val="24"/>
        </w:rPr>
        <w:t xml:space="preserve">all </w:t>
      </w:r>
      <w:r w:rsidR="005E063E">
        <w:rPr>
          <w:rFonts w:cstheme="minorHAnsi"/>
          <w:i/>
          <w:color w:val="FF0000"/>
          <w:sz w:val="24"/>
          <w:szCs w:val="24"/>
        </w:rPr>
        <w:t>of</w:t>
      </w:r>
      <w:proofErr w:type="gramEnd"/>
      <w:r w:rsidR="005E063E">
        <w:rPr>
          <w:rFonts w:cstheme="minorHAnsi"/>
          <w:i/>
          <w:color w:val="FF0000"/>
          <w:sz w:val="24"/>
          <w:szCs w:val="24"/>
        </w:rPr>
        <w:t xml:space="preserve"> the following are true</w:t>
      </w:r>
      <w:r w:rsidRPr="008237B8">
        <w:rPr>
          <w:rFonts w:cstheme="minorHAnsi"/>
          <w:i/>
          <w:color w:val="FF0000"/>
          <w:sz w:val="24"/>
          <w:szCs w:val="24"/>
        </w:rPr>
        <w:t>:</w:t>
      </w:r>
    </w:p>
    <w:p w14:paraId="751E128A" w14:textId="4A2E64ED" w:rsidR="00327B8C" w:rsidRPr="008237B8" w:rsidRDefault="00327B8C" w:rsidP="00327B8C">
      <w:pPr>
        <w:pStyle w:val="NoSpacing"/>
        <w:numPr>
          <w:ilvl w:val="1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the chemical does not present unusual inhalation hazards (for example, isopropanol)</w:t>
      </w:r>
    </w:p>
    <w:p w14:paraId="1DBA2694" w14:textId="3BD71A14" w:rsidR="00327B8C" w:rsidRPr="008237B8" w:rsidRDefault="00327B8C" w:rsidP="00327B8C">
      <w:pPr>
        <w:pStyle w:val="NoSpacing"/>
        <w:numPr>
          <w:ilvl w:val="1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 operation will take place with small amounts (&lt;5 mL)</w:t>
      </w:r>
    </w:p>
    <w:p w14:paraId="0966CBB8" w14:textId="77777777" w:rsidR="00327B8C" w:rsidRPr="008237B8" w:rsidRDefault="00327B8C" w:rsidP="00327B8C">
      <w:pPr>
        <w:pStyle w:val="NoSpacing"/>
        <w:numPr>
          <w:ilvl w:val="1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the operation will take place in a small area (about 1 sq. ft. of benchtop space with the snorkel no further than 8 in. above the work)</w:t>
      </w:r>
    </w:p>
    <w:p w14:paraId="47A1FE0D" w14:textId="017EBF91" w:rsidR="00327B8C" w:rsidRDefault="00327B8C" w:rsidP="00327B8C">
      <w:pPr>
        <w:pStyle w:val="NoSpacing"/>
        <w:numPr>
          <w:ilvl w:val="0"/>
          <w:numId w:val="18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A respirator cannot be substituted for a fume hood. Respirators also have special requirements</w:t>
      </w:r>
      <w:r w:rsidR="00112F8E">
        <w:rPr>
          <w:rFonts w:cstheme="minorHAnsi"/>
          <w:i/>
          <w:color w:val="FF0000"/>
          <w:sz w:val="24"/>
          <w:szCs w:val="24"/>
        </w:rPr>
        <w:t>, and the cartridges must be matched to the chemical</w:t>
      </w:r>
      <w:r w:rsidRPr="008237B8">
        <w:rPr>
          <w:rFonts w:cstheme="minorHAnsi"/>
          <w:i/>
          <w:color w:val="FF0000"/>
          <w:sz w:val="24"/>
          <w:szCs w:val="24"/>
        </w:rPr>
        <w:t xml:space="preserve">. Consult </w:t>
      </w:r>
      <w:r>
        <w:rPr>
          <w:rFonts w:cstheme="minorHAnsi"/>
          <w:i/>
          <w:color w:val="FF0000"/>
          <w:sz w:val="24"/>
          <w:szCs w:val="24"/>
        </w:rPr>
        <w:t>FSE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Safety if you believe you may need a respirator.</w:t>
      </w:r>
    </w:p>
    <w:p w14:paraId="7687CB27" w14:textId="5289A130" w:rsidR="0031547B" w:rsidRDefault="0031547B" w:rsidP="0031547B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73416539" w14:textId="77777777" w:rsidR="0031547B" w:rsidRPr="0031547B" w:rsidRDefault="0031547B" w:rsidP="0031547B">
      <w:pPr>
        <w:ind w:left="540"/>
        <w:rPr>
          <w:rFonts w:asciiTheme="minorHAnsi" w:eastAsia="Calibri" w:hAnsiTheme="minorHAnsi" w:cstheme="minorHAnsi"/>
          <w:i/>
          <w:iCs/>
          <w:color w:val="FF0000"/>
          <w:szCs w:val="22"/>
        </w:rPr>
      </w:pPr>
      <w:r w:rsidRPr="0031547B">
        <w:rPr>
          <w:rFonts w:asciiTheme="minorHAnsi" w:eastAsia="Calibri" w:hAnsiTheme="minorHAnsi" w:cstheme="minorHAnsi"/>
          <w:i/>
          <w:iCs/>
          <w:color w:val="FF0000"/>
          <w:szCs w:val="22"/>
        </w:rPr>
        <w:t>Follow any pandemic respiratory protection requirements that are in place at the time of the decontamination process.</w:t>
      </w:r>
    </w:p>
    <w:p w14:paraId="6701A223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4B602E3" w14:textId="77777777" w:rsidR="000668BA" w:rsidRPr="000668BA" w:rsidRDefault="000668BA" w:rsidP="00B60367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Hand p</w:t>
      </w:r>
      <w:r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5FC77F33" w14:textId="77777777" w:rsidR="00AD67B0" w:rsidRPr="008237B8" w:rsidRDefault="00AD67B0" w:rsidP="00AD67B0">
      <w:pPr>
        <w:autoSpaceDE w:val="0"/>
        <w:autoSpaceDN w:val="0"/>
        <w:adjustRightInd w:val="0"/>
        <w:ind w:left="540"/>
        <w:rPr>
          <w:rFonts w:cstheme="minorHAnsi"/>
          <w:i/>
          <w:color w:val="FF0000"/>
          <w:sz w:val="24"/>
        </w:rPr>
      </w:pPr>
      <w:r>
        <w:rPr>
          <w:rFonts w:cstheme="minorHAnsi"/>
          <w:i/>
          <w:color w:val="FF0000"/>
          <w:sz w:val="24"/>
        </w:rPr>
        <w:t xml:space="preserve">Specify the type of gloves along with their thickness. Glove type may be indicated in the SDS section 8. </w:t>
      </w:r>
      <w:r w:rsidRPr="008237B8">
        <w:rPr>
          <w:rFonts w:cstheme="minorHAnsi"/>
          <w:i/>
          <w:color w:val="FF0000"/>
          <w:sz w:val="24"/>
        </w:rPr>
        <w:t>Check with glove manufacturer and independent testing charts to ensure that the gloves you plan on using are compatible with your chemical(s).</w:t>
      </w:r>
    </w:p>
    <w:p w14:paraId="40C033A7" w14:textId="12BE421C" w:rsidR="004C54DC" w:rsidRDefault="00AD67B0" w:rsidP="00AD67B0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Here are a few manufacturer testing charts:</w:t>
      </w:r>
    </w:p>
    <w:p w14:paraId="27FAF1C8" w14:textId="611A55AE" w:rsidR="00AD67B0" w:rsidRDefault="00AD67B0" w:rsidP="00AD67B0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</w:p>
    <w:p w14:paraId="4A55CDC0" w14:textId="64386289" w:rsidR="00AD67B0" w:rsidRDefault="00000000" w:rsidP="00AD67B0">
      <w:pPr>
        <w:pStyle w:val="NoSpacing"/>
        <w:ind w:left="540"/>
        <w:rPr>
          <w:rFonts w:cstheme="minorHAnsi"/>
          <w:iCs/>
          <w:color w:val="FF0000"/>
          <w:sz w:val="24"/>
          <w:szCs w:val="24"/>
        </w:rPr>
      </w:pPr>
      <w:hyperlink r:id="rId17" w:history="1">
        <w:r w:rsidR="006604B1" w:rsidRPr="002A2372">
          <w:rPr>
            <w:rStyle w:val="Hyperlink"/>
            <w:rFonts w:cstheme="minorHAnsi"/>
            <w:iCs/>
            <w:sz w:val="24"/>
            <w:szCs w:val="24"/>
          </w:rPr>
          <w:t>https://cdn.mscdirect.com/global/media/pdf/search/ansell/ansell-chemical-glove-resistance-guide.pdf</w:t>
        </w:r>
      </w:hyperlink>
    </w:p>
    <w:p w14:paraId="529967AB" w14:textId="77777777" w:rsidR="006604B1" w:rsidRPr="006604B1" w:rsidRDefault="006604B1" w:rsidP="00AD67B0">
      <w:pPr>
        <w:pStyle w:val="NoSpacing"/>
        <w:ind w:left="540"/>
        <w:rPr>
          <w:rFonts w:cstheme="minorHAnsi"/>
          <w:iCs/>
          <w:color w:val="FF0000"/>
          <w:sz w:val="24"/>
          <w:szCs w:val="24"/>
        </w:rPr>
      </w:pPr>
    </w:p>
    <w:p w14:paraId="4FEC4684" w14:textId="77777777" w:rsidR="00AD67B0" w:rsidRPr="00AD67B0" w:rsidRDefault="00AD67B0" w:rsidP="00AD67B0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</w:p>
    <w:p w14:paraId="46555675" w14:textId="77777777" w:rsidR="00AD67B0" w:rsidRPr="008237B8" w:rsidRDefault="00AD67B0" w:rsidP="00AD67B0">
      <w:pPr>
        <w:pStyle w:val="NoSpacing"/>
        <w:ind w:left="540"/>
        <w:rPr>
          <w:i/>
          <w:color w:val="FF0000"/>
          <w:sz w:val="24"/>
          <w:szCs w:val="24"/>
        </w:rPr>
      </w:pPr>
      <w:r w:rsidRPr="008237B8">
        <w:rPr>
          <w:i/>
          <w:color w:val="FF0000"/>
          <w:sz w:val="24"/>
          <w:szCs w:val="24"/>
        </w:rPr>
        <w:t>Keep in mind that permeation time is dependent on material (nitrile vs. others) and thickness (disposable 4 mil vs. heavy-duty 11</w:t>
      </w:r>
      <w:r>
        <w:rPr>
          <w:i/>
          <w:color w:val="FF0000"/>
          <w:sz w:val="24"/>
          <w:szCs w:val="24"/>
        </w:rPr>
        <w:t xml:space="preserve"> or 20+</w:t>
      </w:r>
      <w:r w:rsidRPr="008237B8">
        <w:rPr>
          <w:i/>
          <w:color w:val="FF0000"/>
          <w:sz w:val="24"/>
          <w:szCs w:val="24"/>
        </w:rPr>
        <w:t xml:space="preserve"> mil).</w:t>
      </w:r>
    </w:p>
    <w:p w14:paraId="52E2A7E9" w14:textId="77777777" w:rsidR="00AD67B0" w:rsidRPr="008237B8" w:rsidRDefault="00AD67B0" w:rsidP="00AD67B0">
      <w:pPr>
        <w:pStyle w:val="NoSpacing"/>
        <w:ind w:left="540"/>
        <w:rPr>
          <w:i/>
          <w:color w:val="FF0000"/>
          <w:sz w:val="24"/>
          <w:szCs w:val="24"/>
        </w:rPr>
      </w:pPr>
    </w:p>
    <w:p w14:paraId="5C507494" w14:textId="77777777" w:rsidR="00AD67B0" w:rsidRPr="008237B8" w:rsidRDefault="00AD67B0" w:rsidP="00AD67B0">
      <w:pPr>
        <w:pStyle w:val="NoSpacing"/>
        <w:ind w:left="540"/>
        <w:rPr>
          <w:i/>
          <w:color w:val="FF0000"/>
          <w:sz w:val="24"/>
          <w:szCs w:val="24"/>
        </w:rPr>
      </w:pPr>
      <w:r w:rsidRPr="008237B8">
        <w:rPr>
          <w:i/>
          <w:color w:val="FF0000"/>
          <w:sz w:val="24"/>
          <w:szCs w:val="24"/>
        </w:rPr>
        <w:t xml:space="preserve">Consult </w:t>
      </w:r>
      <w:r>
        <w:rPr>
          <w:i/>
          <w:color w:val="FF0000"/>
          <w:sz w:val="24"/>
          <w:szCs w:val="24"/>
        </w:rPr>
        <w:t>FSE</w:t>
      </w:r>
      <w:r w:rsidRPr="008237B8">
        <w:rPr>
          <w:i/>
          <w:color w:val="FF0000"/>
          <w:sz w:val="24"/>
          <w:szCs w:val="24"/>
        </w:rPr>
        <w:t xml:space="preserve"> Safety if your chemical/concentration is not listed on the charts, or if you’re considering using disposable nitriles when the charts only tested heavy-duty nitriles, or if there is any uncertainty about the type of glove needed.</w:t>
      </w:r>
    </w:p>
    <w:p w14:paraId="5F084B09" w14:textId="77777777" w:rsidR="004C54DC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C339420" w14:textId="77777777" w:rsidR="000668BA" w:rsidRPr="000668BA" w:rsidRDefault="004C54DC" w:rsidP="00B60367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Eye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3DE027FA" w14:textId="77777777" w:rsidR="00F56F5E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Wear chemical splash goggles to protect from splash hazards and chemical vapors.</w:t>
      </w:r>
    </w:p>
    <w:p w14:paraId="5B6A87F2" w14:textId="77777777" w:rsidR="00F56F5E" w:rsidRPr="008237B8" w:rsidRDefault="00F56F5E" w:rsidP="00F56F5E">
      <w:pPr>
        <w:pStyle w:val="NoSpacing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Chemical splash goggles must meet ANSI Z87.1 D3 certification. Goggles must be </w:t>
      </w:r>
      <w:proofErr w:type="gramStart"/>
      <w:r>
        <w:rPr>
          <w:sz w:val="24"/>
          <w:szCs w:val="24"/>
        </w:rPr>
        <w:t>properly-fitted</w:t>
      </w:r>
      <w:proofErr w:type="gramEnd"/>
      <w:r>
        <w:rPr>
          <w:sz w:val="24"/>
          <w:szCs w:val="24"/>
        </w:rPr>
        <w:t xml:space="preserve"> to the face to provide an adequate seal against splashes.</w:t>
      </w:r>
    </w:p>
    <w:p w14:paraId="20EE3EDC" w14:textId="77777777" w:rsidR="00F56F5E" w:rsidRPr="008237B8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 xml:space="preserve">Goggles must be </w:t>
      </w:r>
      <w:proofErr w:type="gramStart"/>
      <w:r w:rsidRPr="008237B8">
        <w:rPr>
          <w:sz w:val="24"/>
          <w:szCs w:val="24"/>
        </w:rPr>
        <w:t>worn at all times</w:t>
      </w:r>
      <w:proofErr w:type="gramEnd"/>
      <w:r w:rsidRPr="008237B8">
        <w:rPr>
          <w:sz w:val="24"/>
          <w:szCs w:val="24"/>
        </w:rPr>
        <w:t xml:space="preserve"> by all lab personnel within splash range of the work performed if the work involves any liquids that are not plain water.</w:t>
      </w:r>
    </w:p>
    <w:p w14:paraId="6EEE3FA2" w14:textId="77777777" w:rsidR="00F56F5E" w:rsidRPr="008237B8" w:rsidRDefault="00F56F5E" w:rsidP="00F56F5E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If light/radiation is produced, consult </w:t>
      </w:r>
      <w:r>
        <w:rPr>
          <w:rFonts w:cstheme="minorHAnsi"/>
          <w:i/>
          <w:color w:val="FF0000"/>
          <w:sz w:val="24"/>
          <w:szCs w:val="24"/>
        </w:rPr>
        <w:t>FSE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Safety for further guidance.</w:t>
      </w:r>
    </w:p>
    <w:p w14:paraId="4BFBAD3B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11319032" w14:textId="77777777" w:rsidR="000668BA" w:rsidRPr="000668BA" w:rsidRDefault="004C54DC" w:rsidP="00B60367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Skin and body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564EFACE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Lab coat</w:t>
      </w:r>
    </w:p>
    <w:p w14:paraId="2EF88D86" w14:textId="77777777" w:rsidR="00F56F5E" w:rsidRPr="00634BAF" w:rsidRDefault="00F56F5E" w:rsidP="00F56F5E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An FR-rated lab coat (usually Nomex or fire-retardant-treated cotton) is </w:t>
      </w:r>
      <w:r w:rsidRPr="006F4CC5">
        <w:rPr>
          <w:color w:val="FF0000"/>
          <w:sz w:val="24"/>
          <w:szCs w:val="24"/>
        </w:rPr>
        <w:t>required</w:t>
      </w:r>
      <w:r>
        <w:rPr>
          <w:i/>
          <w:iCs/>
          <w:color w:val="FF0000"/>
          <w:sz w:val="24"/>
          <w:szCs w:val="24"/>
        </w:rPr>
        <w:t xml:space="preserve"> for work with </w:t>
      </w:r>
      <w:proofErr w:type="spellStart"/>
      <w:r>
        <w:rPr>
          <w:i/>
          <w:iCs/>
          <w:color w:val="FF0000"/>
          <w:sz w:val="24"/>
          <w:szCs w:val="24"/>
        </w:rPr>
        <w:t>pyrophorics</w:t>
      </w:r>
      <w:proofErr w:type="spellEnd"/>
      <w:r>
        <w:rPr>
          <w:i/>
          <w:iCs/>
          <w:color w:val="FF0000"/>
          <w:sz w:val="24"/>
          <w:szCs w:val="24"/>
        </w:rPr>
        <w:t>. FR-rated lab coats are strongly recommended for work with flammable chemicals.</w:t>
      </w:r>
    </w:p>
    <w:p w14:paraId="105A1B9C" w14:textId="77777777" w:rsidR="00F56F5E" w:rsidRPr="008237B8" w:rsidRDefault="00F56F5E" w:rsidP="00F56F5E">
      <w:pPr>
        <w:pStyle w:val="NoSpacing"/>
        <w:numPr>
          <w:ilvl w:val="1"/>
          <w:numId w:val="20"/>
        </w:numPr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Lab Coats must be </w:t>
      </w:r>
      <w:proofErr w:type="gramStart"/>
      <w:r>
        <w:rPr>
          <w:i/>
          <w:color w:val="FF0000"/>
          <w:sz w:val="24"/>
          <w:szCs w:val="24"/>
        </w:rPr>
        <w:t xml:space="preserve">worn </w:t>
      </w:r>
      <w:r w:rsidRPr="008237B8">
        <w:rPr>
          <w:i/>
          <w:color w:val="FF0000"/>
          <w:sz w:val="24"/>
          <w:szCs w:val="24"/>
        </w:rPr>
        <w:t>at all times</w:t>
      </w:r>
      <w:proofErr w:type="gramEnd"/>
      <w:r w:rsidRPr="008237B8">
        <w:rPr>
          <w:i/>
          <w:color w:val="FF0000"/>
          <w:sz w:val="24"/>
          <w:szCs w:val="24"/>
        </w:rPr>
        <w:t xml:space="preserve"> by all lab personnel who are within splash range of the work performed</w:t>
      </w:r>
      <w:r w:rsidRPr="008237B8">
        <w:rPr>
          <w:sz w:val="24"/>
          <w:szCs w:val="24"/>
        </w:rPr>
        <w:t xml:space="preserve"> </w:t>
      </w:r>
      <w:r w:rsidRPr="008237B8">
        <w:rPr>
          <w:b/>
          <w:i/>
          <w:color w:val="FF0000"/>
          <w:sz w:val="24"/>
          <w:szCs w:val="24"/>
        </w:rPr>
        <w:t>if</w:t>
      </w:r>
      <w:r w:rsidRPr="008237B8">
        <w:rPr>
          <w:i/>
          <w:color w:val="FF0000"/>
          <w:sz w:val="24"/>
          <w:szCs w:val="24"/>
        </w:rPr>
        <w:t xml:space="preserve"> the work involves anything that is hazardous by skin contact</w:t>
      </w:r>
    </w:p>
    <w:p w14:paraId="6BE1DF8C" w14:textId="77777777" w:rsidR="00F56F5E" w:rsidRPr="008237B8" w:rsidRDefault="00F56F5E" w:rsidP="00F56F5E">
      <w:pPr>
        <w:pStyle w:val="NoSpacing"/>
        <w:numPr>
          <w:ilvl w:val="1"/>
          <w:numId w:val="2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</w:t>
      </w:r>
      <w:r w:rsidRPr="008237B8">
        <w:rPr>
          <w:i/>
          <w:color w:val="FF0000"/>
          <w:sz w:val="24"/>
          <w:szCs w:val="24"/>
        </w:rPr>
        <w:t xml:space="preserve">o not wear a lab coat or other loose-fitting clothing near machine shop tools/equipment – consult </w:t>
      </w:r>
      <w:r>
        <w:rPr>
          <w:i/>
          <w:color w:val="FF0000"/>
          <w:sz w:val="24"/>
          <w:szCs w:val="24"/>
        </w:rPr>
        <w:t>FSE</w:t>
      </w:r>
      <w:r w:rsidRPr="008237B8">
        <w:rPr>
          <w:i/>
          <w:color w:val="FF0000"/>
          <w:sz w:val="24"/>
          <w:szCs w:val="24"/>
        </w:rPr>
        <w:t xml:space="preserve"> Safety with any questions/concerns</w:t>
      </w:r>
    </w:p>
    <w:p w14:paraId="534A00AF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Full-length pants</w:t>
      </w:r>
    </w:p>
    <w:p w14:paraId="5909191B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8237B8">
        <w:rPr>
          <w:sz w:val="24"/>
          <w:szCs w:val="24"/>
        </w:rPr>
        <w:t>Fully-enclosed</w:t>
      </w:r>
      <w:proofErr w:type="gramEnd"/>
      <w:r w:rsidRPr="008237B8">
        <w:rPr>
          <w:sz w:val="24"/>
          <w:szCs w:val="24"/>
        </w:rPr>
        <w:t xml:space="preserve"> rubber or leather shoes</w:t>
      </w:r>
    </w:p>
    <w:p w14:paraId="3C477CCB" w14:textId="77777777" w:rsidR="00F56F5E" w:rsidRPr="008237B8" w:rsidRDefault="00F56F5E" w:rsidP="00F56F5E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Preceding information may change based on specific guidance for the hazardous material.</w:t>
      </w:r>
    </w:p>
    <w:p w14:paraId="12CECC47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227F8BD9" w14:textId="77777777" w:rsidR="000668BA" w:rsidRPr="000668BA" w:rsidRDefault="004C54DC" w:rsidP="00B60367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Hygiene m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easures</w:t>
      </w:r>
    </w:p>
    <w:p w14:paraId="27B2AB30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i/>
          <w:color w:val="FF0000"/>
          <w:sz w:val="24"/>
          <w:szCs w:val="22"/>
        </w:rPr>
      </w:pP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Avoid contact </w:t>
      </w:r>
      <w:r w:rsidR="004C54DC">
        <w:rPr>
          <w:rFonts w:asciiTheme="minorHAnsi" w:eastAsia="Calibri" w:hAnsiTheme="minorHAnsi" w:cstheme="minorHAnsi"/>
          <w:sz w:val="24"/>
          <w:szCs w:val="22"/>
        </w:rPr>
        <w:t xml:space="preserve">with skin, eyes, and clothing.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Wash hands before breaks and immediately after handling the product.  </w:t>
      </w:r>
    </w:p>
    <w:p w14:paraId="0C5E2675" w14:textId="77777777" w:rsidR="000668BA" w:rsidRPr="000668BA" w:rsidRDefault="000668BA" w:rsidP="000668BA">
      <w:pPr>
        <w:ind w:left="180"/>
        <w:rPr>
          <w:rFonts w:asciiTheme="minorHAnsi" w:eastAsia="Calibri" w:hAnsiTheme="minorHAnsi" w:cstheme="minorHAnsi"/>
          <w:sz w:val="24"/>
          <w:szCs w:val="22"/>
        </w:rPr>
      </w:pPr>
    </w:p>
    <w:p w14:paraId="12F61E10" w14:textId="77777777" w:rsidR="000668BA" w:rsidRPr="001E7680" w:rsidRDefault="000668BA" w:rsidP="000668BA">
      <w:pPr>
        <w:ind w:left="540"/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</w:pPr>
      <w:r w:rsidRPr="001E7680">
        <w:rPr>
          <w:rFonts w:asciiTheme="minorHAnsi" w:eastAsia="Calibri" w:hAnsiTheme="minorHAnsi" w:cstheme="minorHAnsi"/>
          <w:i/>
          <w:iCs/>
          <w:color w:val="FF0000"/>
          <w:sz w:val="24"/>
          <w:szCs w:val="22"/>
        </w:rPr>
        <w:t>Preceding information may change based on specific guidance for the hazardous material.</w:t>
      </w:r>
    </w:p>
    <w:p w14:paraId="07F1F29B" w14:textId="77777777" w:rsidR="00573739" w:rsidRPr="000668BA" w:rsidRDefault="00573739" w:rsidP="000668BA">
      <w:pPr>
        <w:ind w:left="540"/>
        <w:rPr>
          <w:rFonts w:asciiTheme="minorHAnsi" w:eastAsia="Calibri" w:hAnsiTheme="minorHAnsi" w:cstheme="minorHAnsi"/>
          <w:color w:val="8C1D40"/>
          <w:sz w:val="24"/>
          <w:szCs w:val="22"/>
        </w:rPr>
      </w:pPr>
    </w:p>
    <w:p w14:paraId="67F4EBA3" w14:textId="1D0C2D4B" w:rsidR="000668BA" w:rsidRPr="00573739" w:rsidRDefault="00A867AA" w:rsidP="00B60367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S</w:t>
      </w:r>
      <w:r w:rsidR="00573739">
        <w:rPr>
          <w:rStyle w:val="ASUmaroononwhite"/>
          <w:sz w:val="28"/>
        </w:rPr>
        <w:t>torage</w:t>
      </w:r>
    </w:p>
    <w:p w14:paraId="0C8DE3BD" w14:textId="77777777" w:rsidR="00AD1712" w:rsidRDefault="00AD1712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6DF7CA61" w14:textId="4497BF2C" w:rsidR="00357B65" w:rsidRPr="008237B8" w:rsidRDefault="00357B65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Get these from the SDS section</w:t>
      </w:r>
      <w:r>
        <w:rPr>
          <w:rFonts w:cstheme="minorHAnsi"/>
          <w:i/>
          <w:color w:val="FF0000"/>
          <w:sz w:val="24"/>
          <w:szCs w:val="24"/>
        </w:rPr>
        <w:t>s</w:t>
      </w:r>
      <w:r w:rsidRPr="008237B8">
        <w:rPr>
          <w:rFonts w:cstheme="minorHAnsi"/>
          <w:i/>
          <w:color w:val="FF0000"/>
          <w:sz w:val="24"/>
          <w:szCs w:val="24"/>
        </w:rPr>
        <w:t xml:space="preserve"> 7</w:t>
      </w:r>
      <w:r>
        <w:rPr>
          <w:rFonts w:cstheme="minorHAnsi"/>
          <w:i/>
          <w:color w:val="FF0000"/>
          <w:sz w:val="24"/>
          <w:szCs w:val="24"/>
        </w:rPr>
        <w:t xml:space="preserve"> and 10</w:t>
      </w:r>
      <w:r w:rsidRPr="008237B8">
        <w:rPr>
          <w:rFonts w:cstheme="minorHAnsi"/>
          <w:i/>
          <w:color w:val="FF0000"/>
          <w:sz w:val="24"/>
          <w:szCs w:val="24"/>
        </w:rPr>
        <w:t>.</w:t>
      </w:r>
    </w:p>
    <w:p w14:paraId="561BE538" w14:textId="77777777" w:rsidR="00357B65" w:rsidRPr="008237B8" w:rsidRDefault="00357B65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Ensure the container is tightly </w:t>
      </w:r>
      <w:proofErr w:type="gramStart"/>
      <w:r w:rsidRPr="008237B8">
        <w:rPr>
          <w:rFonts w:cstheme="minorHAnsi"/>
          <w:sz w:val="24"/>
          <w:szCs w:val="24"/>
        </w:rPr>
        <w:t>closed at all times</w:t>
      </w:r>
      <w:proofErr w:type="gramEnd"/>
      <w:r w:rsidRPr="008237B8">
        <w:rPr>
          <w:rFonts w:cstheme="minorHAnsi"/>
          <w:sz w:val="24"/>
          <w:szCs w:val="24"/>
        </w:rPr>
        <w:t xml:space="preserve"> with a lid that will not come loose in the event that the container tips over (parafilm is not a substitute).</w:t>
      </w:r>
    </w:p>
    <w:p w14:paraId="07358A76" w14:textId="77777777" w:rsidR="00357B65" w:rsidRPr="008237B8" w:rsidRDefault="00357B65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List any chemical compatibilities (i.e., do not store with oxidizers) here – see SDS sections</w:t>
      </w:r>
      <w:r>
        <w:rPr>
          <w:rFonts w:cstheme="minorHAnsi"/>
          <w:i/>
          <w:color w:val="FF0000"/>
          <w:sz w:val="24"/>
          <w:szCs w:val="24"/>
        </w:rPr>
        <w:t xml:space="preserve"> 7 &amp; 10</w:t>
      </w:r>
      <w:r w:rsidRPr="008237B8">
        <w:rPr>
          <w:rFonts w:cstheme="minorHAnsi"/>
          <w:i/>
          <w:color w:val="FF0000"/>
          <w:sz w:val="24"/>
          <w:szCs w:val="24"/>
        </w:rPr>
        <w:t xml:space="preserve"> </w:t>
      </w:r>
    </w:p>
    <w:p w14:paraId="2C0D80AC" w14:textId="77777777" w:rsidR="00357B65" w:rsidRPr="008237B8" w:rsidRDefault="00357B65" w:rsidP="00357B65">
      <w:pPr>
        <w:pStyle w:val="NoSpacing"/>
        <w:numPr>
          <w:ilvl w:val="0"/>
          <w:numId w:val="11"/>
        </w:numPr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 xml:space="preserve">If the material </w:t>
      </w:r>
      <w:proofErr w:type="gramStart"/>
      <w:r w:rsidRPr="008237B8">
        <w:rPr>
          <w:rFonts w:cstheme="minorHAnsi"/>
          <w:i/>
          <w:color w:val="FF0000"/>
          <w:sz w:val="24"/>
          <w:szCs w:val="24"/>
        </w:rPr>
        <w:t>is capable of building</w:t>
      </w:r>
      <w:proofErr w:type="gramEnd"/>
      <w:r w:rsidRPr="008237B8">
        <w:rPr>
          <w:rFonts w:cstheme="minorHAnsi"/>
          <w:i/>
          <w:color w:val="FF0000"/>
          <w:sz w:val="24"/>
          <w:szCs w:val="24"/>
        </w:rPr>
        <w:t xml:space="preserve"> up gas inside the container, include a protocol for vented caps or periodic opening of the bottle. Consult </w:t>
      </w:r>
      <w:r>
        <w:rPr>
          <w:rFonts w:cstheme="minorHAnsi"/>
          <w:i/>
          <w:color w:val="FF0000"/>
          <w:sz w:val="24"/>
          <w:szCs w:val="24"/>
        </w:rPr>
        <w:t>FSE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Safety for details.</w:t>
      </w:r>
    </w:p>
    <w:p w14:paraId="71F753CE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77324BD1" w14:textId="7B82DC6B" w:rsidR="00357B65" w:rsidRPr="00573739" w:rsidRDefault="00357B65" w:rsidP="00B60367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Handling R</w:t>
      </w:r>
      <w:r w:rsidRPr="00573739">
        <w:rPr>
          <w:rStyle w:val="ASUmaroononwhite"/>
          <w:sz w:val="28"/>
        </w:rPr>
        <w:t>equirements</w:t>
      </w:r>
    </w:p>
    <w:p w14:paraId="397C6002" w14:textId="77777777" w:rsidR="004C0F22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22CC8FDD" w14:textId="79C5EF5B" w:rsidR="004C0F22" w:rsidRPr="008237B8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Get these from the SDS section 7</w:t>
      </w:r>
      <w:r>
        <w:rPr>
          <w:rFonts w:cstheme="minorHAnsi"/>
          <w:i/>
          <w:color w:val="FF0000"/>
          <w:sz w:val="24"/>
          <w:szCs w:val="24"/>
        </w:rPr>
        <w:t>,</w:t>
      </w:r>
      <w:r w:rsidRPr="008237B8">
        <w:rPr>
          <w:rFonts w:cstheme="minorHAnsi"/>
          <w:i/>
          <w:color w:val="FF0000"/>
          <w:sz w:val="24"/>
          <w:szCs w:val="24"/>
        </w:rPr>
        <w:t xml:space="preserve"> and add any additional precautions recommended by your P</w:t>
      </w:r>
      <w:r>
        <w:rPr>
          <w:rFonts w:cstheme="minorHAnsi"/>
          <w:i/>
          <w:color w:val="FF0000"/>
          <w:sz w:val="24"/>
          <w:szCs w:val="24"/>
        </w:rPr>
        <w:t>I, Lab Manager, or Safety Staff (recommendations may be based on the SDS sections 2, 10, &amp; 11).</w:t>
      </w:r>
    </w:p>
    <w:p w14:paraId="1CB7E20F" w14:textId="77777777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lastRenderedPageBreak/>
        <w:t xml:space="preserve">The lab where the material is being handled must have an approved / certified emergency eyewash and safety shower. </w:t>
      </w:r>
      <w:r w:rsidRPr="008237B8">
        <w:rPr>
          <w:rFonts w:cstheme="minorHAnsi"/>
          <w:i/>
          <w:color w:val="FF0000"/>
          <w:sz w:val="24"/>
          <w:szCs w:val="24"/>
        </w:rPr>
        <w:t xml:space="preserve">Consult </w:t>
      </w:r>
      <w:r>
        <w:rPr>
          <w:rFonts w:cstheme="minorHAnsi"/>
          <w:i/>
          <w:color w:val="FF0000"/>
          <w:sz w:val="24"/>
          <w:szCs w:val="24"/>
        </w:rPr>
        <w:t>FSE</w:t>
      </w:r>
      <w:r w:rsidRPr="008237B8">
        <w:rPr>
          <w:rFonts w:cstheme="minorHAnsi"/>
          <w:i/>
          <w:color w:val="FF0000"/>
          <w:sz w:val="24"/>
          <w:szCs w:val="24"/>
        </w:rPr>
        <w:t xml:space="preserve"> Safety if your lab is missing either the shower or the eyewash.</w:t>
      </w:r>
    </w:p>
    <w:p w14:paraId="55682BF2" w14:textId="1012D573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Ensure you are wearing the required PPE and using appropriate engineering controls as stated </w:t>
      </w:r>
      <w:r>
        <w:rPr>
          <w:rFonts w:cstheme="minorHAnsi"/>
          <w:sz w:val="24"/>
          <w:szCs w:val="24"/>
        </w:rPr>
        <w:t>above</w:t>
      </w:r>
      <w:r w:rsidRPr="008237B8">
        <w:rPr>
          <w:rFonts w:cstheme="minorHAnsi"/>
          <w:sz w:val="24"/>
          <w:szCs w:val="24"/>
        </w:rPr>
        <w:t>.</w:t>
      </w:r>
    </w:p>
    <w:p w14:paraId="186ABC3B" w14:textId="77777777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 emergency contact information must be readily posted.  Easy access to a cellular phone or land line is readily available.</w:t>
      </w:r>
    </w:p>
    <w:p w14:paraId="51C3EAB1" w14:textId="77777777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Specify any additional handling concerns (</w:t>
      </w:r>
      <w:proofErr w:type="gramStart"/>
      <w:r w:rsidRPr="008237B8">
        <w:rPr>
          <w:rFonts w:cstheme="minorHAnsi"/>
          <w:i/>
          <w:color w:val="FF0000"/>
          <w:sz w:val="24"/>
          <w:szCs w:val="24"/>
        </w:rPr>
        <w:t>i.e.</w:t>
      </w:r>
      <w:proofErr w:type="gramEnd"/>
      <w:r w:rsidRPr="008237B8">
        <w:rPr>
          <w:rFonts w:cstheme="minorHAnsi"/>
          <w:i/>
          <w:color w:val="FF0000"/>
          <w:sz w:val="24"/>
          <w:szCs w:val="24"/>
        </w:rPr>
        <w:t xml:space="preserve"> no metal tools, no ground-glass joints in the glassware, special plastic vs. glass vessels, etc.)</w:t>
      </w:r>
    </w:p>
    <w:p w14:paraId="640F582C" w14:textId="77777777" w:rsidR="004C0F22" w:rsidRPr="008237B8" w:rsidRDefault="004C0F22" w:rsidP="00462DA2">
      <w:pPr>
        <w:pStyle w:val="NoSpacing"/>
        <w:rPr>
          <w:rFonts w:cstheme="minorHAnsi"/>
          <w:i/>
          <w:color w:val="FF0000"/>
          <w:sz w:val="24"/>
          <w:szCs w:val="24"/>
        </w:rPr>
      </w:pPr>
      <w:r w:rsidRPr="008237B8">
        <w:rPr>
          <w:rFonts w:cstheme="minorHAnsi"/>
          <w:i/>
          <w:color w:val="FF0000"/>
          <w:sz w:val="24"/>
          <w:szCs w:val="24"/>
        </w:rPr>
        <w:t>Preceding information may change based on specific guidance for the hazardous material.</w:t>
      </w:r>
    </w:p>
    <w:p w14:paraId="5226AD3F" w14:textId="77777777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52D62BFA" w14:textId="77777777" w:rsidR="000668BA" w:rsidRPr="008F40E4" w:rsidRDefault="008F40E4" w:rsidP="00B60367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Protocol and p</w:t>
      </w:r>
      <w:r w:rsidR="000668BA" w:rsidRPr="008F40E4">
        <w:rPr>
          <w:rStyle w:val="ASUmaroononwhite"/>
          <w:sz w:val="28"/>
        </w:rPr>
        <w:t>rocedure</w:t>
      </w:r>
    </w:p>
    <w:p w14:paraId="0F7573D0" w14:textId="77777777" w:rsidR="001545E2" w:rsidRDefault="001545E2" w:rsidP="000668BA">
      <w:pPr>
        <w:ind w:left="540"/>
        <w:rPr>
          <w:rFonts w:asciiTheme="minorHAnsi" w:eastAsia="Calibri" w:hAnsiTheme="minorHAnsi" w:cstheme="minorHAnsi"/>
          <w:b/>
          <w:sz w:val="24"/>
          <w:szCs w:val="28"/>
        </w:rPr>
      </w:pPr>
    </w:p>
    <w:p w14:paraId="52EF6E79" w14:textId="240FDBF1" w:rsidR="000668BA" w:rsidRPr="001545E2" w:rsidRDefault="000668BA" w:rsidP="00B60367">
      <w:pPr>
        <w:pStyle w:val="Heading2"/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</w:pPr>
      <w:r w:rsidRPr="001545E2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Laboratory-specific procedures</w:t>
      </w:r>
    </w:p>
    <w:p w14:paraId="0DE8B91F" w14:textId="77777777" w:rsidR="001545E2" w:rsidRPr="007E2CB6" w:rsidRDefault="001545E2" w:rsidP="001545E2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7E2CB6">
        <w:rPr>
          <w:rFonts w:cstheme="minorHAnsi"/>
          <w:i/>
          <w:color w:val="FF0000"/>
          <w:sz w:val="24"/>
          <w:szCs w:val="24"/>
        </w:rPr>
        <w:t>Add your lab’s specific procedures in this section. Write out separate steps in a list format for easy reading. Please include photos whenever possible. Be descriptive – future generations of researchers in your lab may need to learn the procedure from this document.</w:t>
      </w:r>
    </w:p>
    <w:p w14:paraId="0540757F" w14:textId="77777777" w:rsidR="000668BA" w:rsidRPr="000668BA" w:rsidRDefault="000668BA" w:rsidP="000668BA">
      <w:pPr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ab/>
      </w:r>
      <w:sdt>
        <w:sdtPr>
          <w:rPr>
            <w:rFonts w:asciiTheme="minorHAnsi" w:eastAsia="Calibri" w:hAnsiTheme="minorHAnsi" w:cstheme="minorHAnsi"/>
            <w:sz w:val="24"/>
          </w:rPr>
          <w:id w:val="-624165755"/>
          <w:placeholder>
            <w:docPart w:val="CEBF7CF1A9404C49AFD5EC0E42B44B9E"/>
          </w:placeholder>
          <w:showingPlcHdr/>
        </w:sdtPr>
        <w:sdtContent>
          <w:r w:rsidRPr="000668BA">
            <w:rPr>
              <w:rFonts w:asciiTheme="minorHAnsi" w:eastAsia="Calibri" w:hAnsiTheme="minorHAnsi" w:cstheme="minorHAnsi"/>
              <w:color w:val="808080"/>
              <w:szCs w:val="22"/>
            </w:rPr>
            <w:t>Click here to enter text.</w:t>
          </w:r>
        </w:sdtContent>
      </w:sdt>
    </w:p>
    <w:p w14:paraId="14E848FB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color w:val="FF0000"/>
          <w:sz w:val="20"/>
          <w:szCs w:val="28"/>
        </w:rPr>
      </w:pPr>
    </w:p>
    <w:p w14:paraId="2E446F5F" w14:textId="77777777" w:rsidR="000668BA" w:rsidRDefault="008F40E4" w:rsidP="00CB569B">
      <w:pPr>
        <w:ind w:left="547"/>
        <w:rPr>
          <w:rFonts w:asciiTheme="minorHAnsi" w:eastAsia="Calibri" w:hAnsiTheme="minorHAnsi" w:cstheme="minorHAnsi"/>
          <w:color w:val="8C1D40"/>
          <w:sz w:val="24"/>
        </w:rPr>
      </w:pPr>
      <w:r w:rsidRPr="000668BA">
        <w:rPr>
          <w:rFonts w:asciiTheme="minorHAnsi" w:eastAsia="Calibri" w:hAnsiTheme="minorHAnsi" w:cstheme="minorHAnsi"/>
          <w:b/>
          <w:sz w:val="24"/>
          <w:szCs w:val="28"/>
        </w:rPr>
        <w:t>Important note</w:t>
      </w:r>
      <w:r w:rsidR="000668BA" w:rsidRPr="000668BA">
        <w:rPr>
          <w:rFonts w:asciiTheme="minorHAnsi" w:eastAsia="Calibri" w:hAnsiTheme="minorHAnsi" w:cstheme="minorHAnsi"/>
          <w:b/>
          <w:sz w:val="24"/>
          <w:szCs w:val="28"/>
        </w:rPr>
        <w:t xml:space="preserve">:  </w:t>
      </w:r>
      <w:r w:rsidR="000668BA" w:rsidRPr="000668BA">
        <w:rPr>
          <w:rFonts w:asciiTheme="minorHAnsi" w:eastAsia="Calibri" w:hAnsiTheme="minorHAnsi" w:cstheme="minorHAnsi"/>
          <w:color w:val="8C1D40"/>
          <w:sz w:val="24"/>
        </w:rPr>
        <w:t>Any deviation from this SOP requires advance PI approval.</w:t>
      </w:r>
    </w:p>
    <w:p w14:paraId="12714D1B" w14:textId="3477C45E" w:rsidR="00CB569B" w:rsidRDefault="00CB569B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360D493D" w14:textId="478399EF" w:rsidR="001545E2" w:rsidRPr="008F40E4" w:rsidRDefault="001545E2" w:rsidP="00B60367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Cleanup and Waste Disposal P</w:t>
      </w:r>
      <w:r w:rsidRPr="008F40E4">
        <w:rPr>
          <w:rStyle w:val="ASUmaroononwhite"/>
          <w:sz w:val="28"/>
        </w:rPr>
        <w:t>rocedure</w:t>
      </w:r>
    </w:p>
    <w:p w14:paraId="327A2996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A56BC96" w14:textId="6C3E70CC" w:rsidR="001545E2" w:rsidRDefault="001545E2" w:rsidP="00B60367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Label waste</w:t>
      </w:r>
    </w:p>
    <w:p w14:paraId="035A8B61" w14:textId="77777777" w:rsidR="001545E2" w:rsidRPr="000E72D2" w:rsidRDefault="001545E2" w:rsidP="000E72D2">
      <w:pPr>
        <w:pStyle w:val="ListParagraph"/>
        <w:numPr>
          <w:ilvl w:val="0"/>
          <w:numId w:val="22"/>
        </w:numPr>
        <w:spacing w:after="200"/>
        <w:rPr>
          <w:rFonts w:eastAsia="Calibri" w:cstheme="minorHAnsi"/>
          <w:sz w:val="24"/>
        </w:rPr>
      </w:pPr>
      <w:r w:rsidRPr="000E72D2">
        <w:rPr>
          <w:rFonts w:eastAsia="Calibri" w:cstheme="minorHAnsi"/>
          <w:sz w:val="24"/>
        </w:rPr>
        <w:t>Attach a completed ASU Hazardous Waste tag to all waste containers as soon as the first drop of waste is added to the container.</w:t>
      </w:r>
    </w:p>
    <w:p w14:paraId="43A1B2DF" w14:textId="77777777" w:rsidR="001545E2" w:rsidRDefault="001545E2" w:rsidP="00B60367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Store waste</w:t>
      </w:r>
    </w:p>
    <w:p w14:paraId="699FB71A" w14:textId="2FE23C29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hazardous waste in closed containers, in secondary containment and in a designated location.</w:t>
      </w:r>
    </w:p>
    <w:p w14:paraId="22C7E177" w14:textId="77777777" w:rsidR="00157680" w:rsidRDefault="00157680" w:rsidP="00157680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store waste inside a fume hood. Clutter inside a fume hood will block the air flow and prevent the fume hood from working properly.</w:t>
      </w:r>
    </w:p>
    <w:p w14:paraId="2F405808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waste from any incompatible materials.</w:t>
      </w:r>
    </w:p>
    <w:p w14:paraId="46F36BC9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Double-bag dry waste (</w:t>
      </w:r>
      <w:proofErr w:type="spellStart"/>
      <w:r>
        <w:rPr>
          <w:rFonts w:cstheme="minorHAnsi"/>
          <w:sz w:val="24"/>
          <w:szCs w:val="24"/>
        </w:rPr>
        <w:t>kimwipes</w:t>
      </w:r>
      <w:proofErr w:type="spellEnd"/>
      <w:r>
        <w:rPr>
          <w:rFonts w:cstheme="minorHAnsi"/>
          <w:sz w:val="24"/>
          <w:szCs w:val="24"/>
        </w:rPr>
        <w:t>, gloves, etc.) using sealable transparent bags.</w:t>
      </w:r>
    </w:p>
    <w:p w14:paraId="037AC787" w14:textId="77777777" w:rsidR="000E72D2" w:rsidRPr="00FA6481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waste objects that can penetrate bags (pipettes, swabs, razor blades, or syringes) must be placed inside a leak-proof container </w:t>
      </w:r>
      <w:proofErr w:type="gramStart"/>
      <w:r>
        <w:rPr>
          <w:rFonts w:cstheme="minorHAnsi"/>
          <w:sz w:val="24"/>
          <w:szCs w:val="24"/>
        </w:rPr>
        <w:t>made out of</w:t>
      </w:r>
      <w:proofErr w:type="gramEnd"/>
      <w:r>
        <w:rPr>
          <w:rFonts w:cstheme="minorHAnsi"/>
          <w:sz w:val="24"/>
          <w:szCs w:val="24"/>
        </w:rPr>
        <w:t xml:space="preserve"> a material that will resist cuts or punctures from those objects.</w:t>
      </w:r>
    </w:p>
    <w:p w14:paraId="184540CA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 the chemical gives off hazardous vapors, the waste container must be brought inside the fume hood whenever waste is being added to it.</w:t>
      </w:r>
    </w:p>
    <w:p w14:paraId="6E304A76" w14:textId="0E8B8D8C" w:rsidR="001545E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Waste must be under the control of the person generating and disposing of it.</w:t>
      </w:r>
    </w:p>
    <w:p w14:paraId="1AC1DEA5" w14:textId="77777777" w:rsidR="000E72D2" w:rsidRPr="000E72D2" w:rsidRDefault="000E72D2" w:rsidP="000E72D2">
      <w:pPr>
        <w:pStyle w:val="NoSpacing"/>
        <w:ind w:left="540"/>
        <w:rPr>
          <w:rFonts w:cstheme="minorHAnsi"/>
          <w:sz w:val="24"/>
          <w:szCs w:val="24"/>
        </w:rPr>
      </w:pPr>
    </w:p>
    <w:p w14:paraId="4DA57AE4" w14:textId="77777777" w:rsidR="001545E2" w:rsidRDefault="001545E2" w:rsidP="00B60367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Dispose of waste</w:t>
      </w:r>
    </w:p>
    <w:p w14:paraId="5F258AD3" w14:textId="77777777" w:rsidR="00342370" w:rsidRPr="009F3F68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Dispose of regularly generated chemical waste within 90 days or less (</w:t>
      </w:r>
      <w:r w:rsidRPr="009F3F68">
        <w:rPr>
          <w:rFonts w:cstheme="minorHAnsi"/>
          <w:sz w:val="24"/>
          <w:szCs w:val="24"/>
        </w:rPr>
        <w:t>even if the container is not full).</w:t>
      </w:r>
    </w:p>
    <w:p w14:paraId="3E4BA4E8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EHS Assistant online hazardous waste pick-up request system: </w:t>
      </w:r>
      <w:hyperlink r:id="rId18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77023377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ASU EH&amp;S at (480) 965-1823 with questions.</w:t>
      </w:r>
    </w:p>
    <w:p w14:paraId="2A7D5E9B" w14:textId="77777777" w:rsidR="00342370" w:rsidRPr="005B509E" w:rsidRDefault="00342370" w:rsidP="00342370">
      <w:pPr>
        <w:pStyle w:val="NoSpacing"/>
        <w:ind w:left="540"/>
        <w:rPr>
          <w:rFonts w:cstheme="minorHAnsi"/>
          <w:i/>
          <w:color w:val="FF0000"/>
          <w:sz w:val="24"/>
        </w:rPr>
      </w:pPr>
      <w:r w:rsidRPr="005B509E">
        <w:rPr>
          <w:rFonts w:cstheme="minorHAnsi"/>
          <w:i/>
          <w:color w:val="FF0000"/>
          <w:sz w:val="24"/>
        </w:rPr>
        <w:t>Preceding information may change based on specific guidance for the hazardous material.</w:t>
      </w:r>
    </w:p>
    <w:p w14:paraId="03DC509D" w14:textId="77777777" w:rsidR="001545E2" w:rsidRPr="000668BA" w:rsidRDefault="001545E2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021BC5C3" w14:textId="77777777" w:rsidR="000668BA" w:rsidRPr="008F40E4" w:rsidRDefault="008F40E4" w:rsidP="00B60367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Documentation of t</w:t>
      </w:r>
      <w:r w:rsidR="000668BA" w:rsidRPr="008F40E4">
        <w:rPr>
          <w:rStyle w:val="ASUmaroononwhite"/>
          <w:sz w:val="28"/>
        </w:rPr>
        <w:t>raining</w:t>
      </w:r>
    </w:p>
    <w:p w14:paraId="0FF8A830" w14:textId="77777777" w:rsidR="004E457A" w:rsidRDefault="004E457A" w:rsidP="004E457A">
      <w:pPr>
        <w:rPr>
          <w:rFonts w:asciiTheme="minorHAnsi" w:eastAsia="Calibri" w:hAnsiTheme="minorHAnsi" w:cstheme="minorHAnsi"/>
          <w:sz w:val="24"/>
        </w:rPr>
      </w:pPr>
    </w:p>
    <w:p w14:paraId="104C24AE" w14:textId="2E37064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Prior to conducting any work with this material, Principal Investigator </w:t>
      </w:r>
      <w:r w:rsidR="00CB569B">
        <w:rPr>
          <w:rFonts w:asciiTheme="minorHAnsi" w:eastAsia="Calibri" w:hAnsiTheme="minorHAnsi" w:cstheme="minorHAnsi"/>
          <w:sz w:val="24"/>
        </w:rPr>
        <w:t xml:space="preserve">or designee must provide to his or </w:t>
      </w:r>
      <w:r w:rsidRPr="000668BA">
        <w:rPr>
          <w:rFonts w:asciiTheme="minorHAnsi" w:eastAsia="Calibri" w:hAnsiTheme="minorHAnsi" w:cstheme="minorHAnsi"/>
          <w:sz w:val="24"/>
        </w:rPr>
        <w:t>her laboratory personnel specific to the hazards involved in working with this substance, work area decontamination, and emergency procedures.</w:t>
      </w:r>
    </w:p>
    <w:p w14:paraId="5427CFF9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provide his/her laboratory personnel with a copy of this SOP and a</w:t>
      </w:r>
      <w:r w:rsidR="00CB569B">
        <w:rPr>
          <w:rFonts w:asciiTheme="minorHAnsi" w:eastAsia="Calibri" w:hAnsiTheme="minorHAnsi" w:cstheme="minorHAnsi"/>
          <w:sz w:val="24"/>
        </w:rPr>
        <w:t xml:space="preserve"> copy of the Safety Data Sheet or </w:t>
      </w:r>
      <w:r w:rsidRPr="000668BA">
        <w:rPr>
          <w:rFonts w:asciiTheme="minorHAnsi" w:eastAsia="Calibri" w:hAnsiTheme="minorHAnsi" w:cstheme="minorHAnsi"/>
          <w:sz w:val="24"/>
        </w:rPr>
        <w:t>SDS provided by the manufacturer.</w:t>
      </w:r>
    </w:p>
    <w:p w14:paraId="1662561B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ensure that his/her laboratory personnel have attended appropriate/required laboratory safety training or refresher training within the last one year.</w:t>
      </w:r>
    </w:p>
    <w:p w14:paraId="453D340B" w14:textId="77777777" w:rsidR="00991400" w:rsidRDefault="00991400" w:rsidP="00CB569B">
      <w:pPr>
        <w:rPr>
          <w:b/>
          <w:sz w:val="24"/>
        </w:rPr>
      </w:pPr>
    </w:p>
    <w:p w14:paraId="58025A9E" w14:textId="77777777" w:rsidR="00CB569B" w:rsidRDefault="00CB569B" w:rsidP="00CB569B">
      <w:pPr>
        <w:rPr>
          <w:rStyle w:val="ASUmaroononwhite"/>
          <w:b w:val="0"/>
          <w:sz w:val="28"/>
        </w:rPr>
      </w:pPr>
      <w:r w:rsidRPr="00CB569B">
        <w:rPr>
          <w:b/>
          <w:sz w:val="24"/>
        </w:rPr>
        <w:t>I have read and understand the content of this SOP.</w:t>
      </w:r>
      <w:r w:rsidRPr="00CB569B">
        <w:rPr>
          <w:rStyle w:val="ASUmaroononwhite"/>
          <w:b w:val="0"/>
          <w:sz w:val="28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400"/>
        <w:gridCol w:w="2370"/>
        <w:gridCol w:w="2205"/>
      </w:tblGrid>
      <w:tr w:rsidR="00991400" w14:paraId="7EFAF58C" w14:textId="77777777" w:rsidTr="00991400">
        <w:trPr>
          <w:trHeight w:val="287"/>
        </w:trPr>
        <w:tc>
          <w:tcPr>
            <w:tcW w:w="2325" w:type="dxa"/>
            <w:shd w:val="clear" w:color="auto" w:fill="8C1D40"/>
          </w:tcPr>
          <w:p w14:paraId="623F0D58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2400" w:type="dxa"/>
            <w:shd w:val="clear" w:color="auto" w:fill="8C1D40"/>
          </w:tcPr>
          <w:p w14:paraId="27EFD5FE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ASU affiliate no.</w:t>
            </w:r>
          </w:p>
        </w:tc>
        <w:tc>
          <w:tcPr>
            <w:tcW w:w="2370" w:type="dxa"/>
            <w:shd w:val="clear" w:color="auto" w:fill="8C1D40"/>
          </w:tcPr>
          <w:p w14:paraId="36F12FC4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05" w:type="dxa"/>
            <w:shd w:val="clear" w:color="auto" w:fill="8C1D40"/>
          </w:tcPr>
          <w:p w14:paraId="5DC23869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Date</w:t>
            </w:r>
          </w:p>
        </w:tc>
      </w:tr>
      <w:tr w:rsidR="00991400" w14:paraId="71A276F1" w14:textId="77777777" w:rsidTr="00940BEA">
        <w:trPr>
          <w:trHeight w:val="674"/>
        </w:trPr>
        <w:tc>
          <w:tcPr>
            <w:tcW w:w="2325" w:type="dxa"/>
            <w:shd w:val="clear" w:color="auto" w:fill="auto"/>
          </w:tcPr>
          <w:p w14:paraId="7CAB0127" w14:textId="77777777" w:rsidR="00991400" w:rsidRPr="00991400" w:rsidRDefault="00991400" w:rsidP="00991400"/>
        </w:tc>
        <w:tc>
          <w:tcPr>
            <w:tcW w:w="2400" w:type="dxa"/>
          </w:tcPr>
          <w:p w14:paraId="47583AC4" w14:textId="77777777" w:rsidR="00991400" w:rsidRPr="00991400" w:rsidRDefault="00991400" w:rsidP="00991400"/>
        </w:tc>
        <w:tc>
          <w:tcPr>
            <w:tcW w:w="2370" w:type="dxa"/>
          </w:tcPr>
          <w:p w14:paraId="1ED345F3" w14:textId="77777777" w:rsidR="00991400" w:rsidRPr="00991400" w:rsidRDefault="00991400" w:rsidP="00991400"/>
        </w:tc>
        <w:tc>
          <w:tcPr>
            <w:tcW w:w="2205" w:type="dxa"/>
          </w:tcPr>
          <w:p w14:paraId="2A2F3F77" w14:textId="77777777" w:rsidR="00991400" w:rsidRPr="00991400" w:rsidRDefault="00991400" w:rsidP="00991400"/>
        </w:tc>
      </w:tr>
      <w:tr w:rsidR="00991400" w14:paraId="6F7E779E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0B9FD08" w14:textId="77777777" w:rsidR="00991400" w:rsidRPr="00991400" w:rsidRDefault="00991400" w:rsidP="00991400"/>
        </w:tc>
        <w:tc>
          <w:tcPr>
            <w:tcW w:w="2400" w:type="dxa"/>
          </w:tcPr>
          <w:p w14:paraId="7A2CCA95" w14:textId="77777777" w:rsidR="00991400" w:rsidRPr="00991400" w:rsidRDefault="00991400" w:rsidP="00991400"/>
        </w:tc>
        <w:tc>
          <w:tcPr>
            <w:tcW w:w="2370" w:type="dxa"/>
          </w:tcPr>
          <w:p w14:paraId="2364BC8E" w14:textId="77777777" w:rsidR="00991400" w:rsidRPr="00991400" w:rsidRDefault="00991400" w:rsidP="00991400"/>
        </w:tc>
        <w:tc>
          <w:tcPr>
            <w:tcW w:w="2205" w:type="dxa"/>
          </w:tcPr>
          <w:p w14:paraId="6AA24D5A" w14:textId="77777777" w:rsidR="00991400" w:rsidRPr="00991400" w:rsidRDefault="00991400" w:rsidP="00991400"/>
        </w:tc>
      </w:tr>
      <w:tr w:rsidR="00991400" w14:paraId="00D455FD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1BFE740" w14:textId="77777777" w:rsidR="00991400" w:rsidRPr="00991400" w:rsidRDefault="00991400" w:rsidP="00991400"/>
        </w:tc>
        <w:tc>
          <w:tcPr>
            <w:tcW w:w="2400" w:type="dxa"/>
          </w:tcPr>
          <w:p w14:paraId="1A177006" w14:textId="77777777" w:rsidR="00991400" w:rsidRPr="00991400" w:rsidRDefault="00991400" w:rsidP="00991400"/>
        </w:tc>
        <w:tc>
          <w:tcPr>
            <w:tcW w:w="2370" w:type="dxa"/>
          </w:tcPr>
          <w:p w14:paraId="10314DA1" w14:textId="77777777" w:rsidR="00991400" w:rsidRPr="00991400" w:rsidRDefault="00991400" w:rsidP="00991400"/>
        </w:tc>
        <w:tc>
          <w:tcPr>
            <w:tcW w:w="2205" w:type="dxa"/>
          </w:tcPr>
          <w:p w14:paraId="4E7BDCD9" w14:textId="77777777" w:rsidR="00991400" w:rsidRPr="00991400" w:rsidRDefault="00991400" w:rsidP="00991400"/>
        </w:tc>
      </w:tr>
      <w:tr w:rsidR="00991400" w14:paraId="00509047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CF386A0" w14:textId="77777777" w:rsidR="00991400" w:rsidRPr="00991400" w:rsidRDefault="00991400" w:rsidP="00991400"/>
        </w:tc>
        <w:tc>
          <w:tcPr>
            <w:tcW w:w="2400" w:type="dxa"/>
          </w:tcPr>
          <w:p w14:paraId="55809F69" w14:textId="77777777" w:rsidR="00991400" w:rsidRPr="00991400" w:rsidRDefault="00991400" w:rsidP="00991400"/>
        </w:tc>
        <w:tc>
          <w:tcPr>
            <w:tcW w:w="2370" w:type="dxa"/>
          </w:tcPr>
          <w:p w14:paraId="42706B1E" w14:textId="77777777" w:rsidR="00991400" w:rsidRPr="00991400" w:rsidRDefault="00991400" w:rsidP="00991400"/>
        </w:tc>
        <w:tc>
          <w:tcPr>
            <w:tcW w:w="2205" w:type="dxa"/>
          </w:tcPr>
          <w:p w14:paraId="6DCA2DEB" w14:textId="77777777" w:rsidR="00991400" w:rsidRPr="00991400" w:rsidRDefault="00991400" w:rsidP="00991400"/>
        </w:tc>
      </w:tr>
      <w:tr w:rsidR="00991400" w14:paraId="02DEF7D9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2DBBA9AB" w14:textId="77777777" w:rsidR="00991400" w:rsidRPr="00991400" w:rsidRDefault="00991400" w:rsidP="00991400"/>
        </w:tc>
        <w:tc>
          <w:tcPr>
            <w:tcW w:w="2400" w:type="dxa"/>
          </w:tcPr>
          <w:p w14:paraId="1368CF9B" w14:textId="77777777" w:rsidR="00991400" w:rsidRPr="00991400" w:rsidRDefault="00991400" w:rsidP="00991400"/>
        </w:tc>
        <w:tc>
          <w:tcPr>
            <w:tcW w:w="2370" w:type="dxa"/>
          </w:tcPr>
          <w:p w14:paraId="36F11DF0" w14:textId="77777777" w:rsidR="00991400" w:rsidRPr="00991400" w:rsidRDefault="00991400" w:rsidP="00991400"/>
        </w:tc>
        <w:tc>
          <w:tcPr>
            <w:tcW w:w="2205" w:type="dxa"/>
          </w:tcPr>
          <w:p w14:paraId="5B16559B" w14:textId="77777777" w:rsidR="00991400" w:rsidRPr="00991400" w:rsidRDefault="00991400" w:rsidP="00991400"/>
        </w:tc>
      </w:tr>
      <w:tr w:rsidR="00991400" w14:paraId="7473363F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3ED6FFD2" w14:textId="77777777" w:rsidR="00991400" w:rsidRPr="00991400" w:rsidRDefault="00991400" w:rsidP="00991400"/>
        </w:tc>
        <w:tc>
          <w:tcPr>
            <w:tcW w:w="2400" w:type="dxa"/>
          </w:tcPr>
          <w:p w14:paraId="5920F9C6" w14:textId="77777777" w:rsidR="00991400" w:rsidRPr="00991400" w:rsidRDefault="00991400" w:rsidP="00991400"/>
        </w:tc>
        <w:tc>
          <w:tcPr>
            <w:tcW w:w="2370" w:type="dxa"/>
          </w:tcPr>
          <w:p w14:paraId="611B13A5" w14:textId="77777777" w:rsidR="00991400" w:rsidRPr="00991400" w:rsidRDefault="00991400" w:rsidP="00991400"/>
        </w:tc>
        <w:tc>
          <w:tcPr>
            <w:tcW w:w="2205" w:type="dxa"/>
          </w:tcPr>
          <w:p w14:paraId="66CD7E4D" w14:textId="77777777" w:rsidR="00991400" w:rsidRPr="00991400" w:rsidRDefault="00991400" w:rsidP="00991400"/>
        </w:tc>
      </w:tr>
      <w:tr w:rsidR="00991400" w14:paraId="6FD04555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2F50CC5" w14:textId="77777777" w:rsidR="00991400" w:rsidRPr="00991400" w:rsidRDefault="00991400" w:rsidP="00991400"/>
        </w:tc>
        <w:tc>
          <w:tcPr>
            <w:tcW w:w="2400" w:type="dxa"/>
          </w:tcPr>
          <w:p w14:paraId="0DF79B0A" w14:textId="77777777" w:rsidR="00991400" w:rsidRPr="00991400" w:rsidRDefault="00991400" w:rsidP="00991400"/>
        </w:tc>
        <w:tc>
          <w:tcPr>
            <w:tcW w:w="2370" w:type="dxa"/>
          </w:tcPr>
          <w:p w14:paraId="6F038E52" w14:textId="77777777" w:rsidR="00991400" w:rsidRPr="00991400" w:rsidRDefault="00991400" w:rsidP="00991400"/>
        </w:tc>
        <w:tc>
          <w:tcPr>
            <w:tcW w:w="2205" w:type="dxa"/>
          </w:tcPr>
          <w:p w14:paraId="7677DFC3" w14:textId="77777777" w:rsidR="00991400" w:rsidRPr="00991400" w:rsidRDefault="00991400" w:rsidP="00991400"/>
        </w:tc>
      </w:tr>
    </w:tbl>
    <w:p w14:paraId="2400B3B5" w14:textId="77777777" w:rsidR="00CB569B" w:rsidRPr="00CB569B" w:rsidRDefault="00CB569B" w:rsidP="00CB569B">
      <w:pPr>
        <w:rPr>
          <w:rStyle w:val="ASUmaroononwhite"/>
          <w:b w:val="0"/>
          <w:sz w:val="28"/>
        </w:rPr>
      </w:pPr>
    </w:p>
    <w:sectPr w:rsidR="00CB569B" w:rsidRPr="00CB569B" w:rsidSect="009A14F5">
      <w:headerReference w:type="default" r:id="rId19"/>
      <w:footerReference w:type="default" r:id="rId20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3F85" w14:textId="77777777" w:rsidR="004432AF" w:rsidRDefault="004432AF" w:rsidP="009A14F5">
      <w:r>
        <w:separator/>
      </w:r>
    </w:p>
  </w:endnote>
  <w:endnote w:type="continuationSeparator" w:id="0">
    <w:p w14:paraId="1FD232A0" w14:textId="77777777" w:rsidR="004432AF" w:rsidRDefault="004432AF" w:rsidP="009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32" w14:textId="70D5D758" w:rsidR="00F6739E" w:rsidRDefault="0086626B" w:rsidP="00570770">
    <w:pPr>
      <w:pStyle w:val="Footer"/>
      <w:tabs>
        <w:tab w:val="left" w:pos="430"/>
      </w:tabs>
      <w:jc w:val="right"/>
    </w:pPr>
    <w:r w:rsidRPr="0086626B">
      <w:rPr>
        <w:noProof/>
      </w:rPr>
      <w:drawing>
        <wp:anchor distT="0" distB="0" distL="114300" distR="114300" simplePos="0" relativeHeight="251663360" behindDoc="0" locked="0" layoutInCell="1" allowOverlap="1" wp14:anchorId="18C16000" wp14:editId="7AF3192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60650" cy="72707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73E">
      <w:tab/>
    </w:r>
    <w:r w:rsidR="008F573E">
      <w:tab/>
    </w:r>
    <w:r w:rsidR="008F573E">
      <w:tab/>
    </w:r>
    <w:r w:rsidR="00F6739E">
      <w:t xml:space="preserve">Page </w:t>
    </w:r>
    <w:sdt>
      <w:sdtPr>
        <w:id w:val="1072777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39E">
          <w:fldChar w:fldCharType="begin"/>
        </w:r>
        <w:r w:rsidR="00F6739E">
          <w:instrText xml:space="preserve"> PAGE   \* MERGEFORMAT </w:instrText>
        </w:r>
        <w:r w:rsidR="00F6739E">
          <w:fldChar w:fldCharType="separate"/>
        </w:r>
        <w:r w:rsidR="00774CD3">
          <w:rPr>
            <w:noProof/>
          </w:rPr>
          <w:t>2</w:t>
        </w:r>
        <w:r w:rsidR="00F6739E">
          <w:rPr>
            <w:noProof/>
          </w:rPr>
          <w:fldChar w:fldCharType="end"/>
        </w:r>
      </w:sdtContent>
    </w:sdt>
  </w:p>
  <w:p w14:paraId="591FB423" w14:textId="37D12B18" w:rsidR="00F6739E" w:rsidRDefault="00F41AD3" w:rsidP="00F6739E">
    <w:pPr>
      <w:pStyle w:val="Footer"/>
      <w:tabs>
        <w:tab w:val="clear" w:pos="4680"/>
        <w:tab w:val="clear" w:pos="9360"/>
        <w:tab w:val="left" w:pos="5505"/>
      </w:tabs>
      <w:jc w:val="right"/>
    </w:pPr>
    <w:r>
      <w:t xml:space="preserve">Template </w:t>
    </w:r>
    <w:r w:rsidR="008F573E">
      <w:t>Updated Jan</w:t>
    </w:r>
    <w:r w:rsidR="00F6739E">
      <w:t xml:space="preserve"> 202</w:t>
    </w:r>
    <w:r w:rsidR="008F57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0AB2" w14:textId="77777777" w:rsidR="004432AF" w:rsidRDefault="004432AF" w:rsidP="009A14F5">
      <w:r>
        <w:separator/>
      </w:r>
    </w:p>
  </w:footnote>
  <w:footnote w:type="continuationSeparator" w:id="0">
    <w:p w14:paraId="6D6E60B6" w14:textId="77777777" w:rsidR="004432AF" w:rsidRDefault="004432AF" w:rsidP="009A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8A4" w14:textId="062A1331" w:rsidR="009A14F5" w:rsidRPr="00865620" w:rsidRDefault="00031CE7" w:rsidP="00865620">
    <w:pPr>
      <w:pStyle w:val="Header"/>
      <w:jc w:val="right"/>
      <w:rPr>
        <w:i/>
        <w:iCs/>
      </w:rPr>
    </w:pPr>
    <w:r w:rsidRPr="00865620">
      <w:rPr>
        <w:i/>
        <w:iCs/>
        <w:noProof/>
        <w:color w:val="FF0000"/>
      </w:rPr>
      <w:drawing>
        <wp:anchor distT="0" distB="0" distL="114300" distR="114300" simplePos="0" relativeHeight="251661312" behindDoc="0" locked="0" layoutInCell="1" allowOverlap="1" wp14:anchorId="2D4B6798" wp14:editId="3E57658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584450" cy="856615"/>
          <wp:effectExtent l="0" t="0" r="635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620" w:rsidRPr="00865620">
      <w:rPr>
        <w:i/>
        <w:iCs/>
        <w:color w:val="FF0000"/>
      </w:rPr>
      <w:t>Chemical name &amp;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75"/>
    <w:multiLevelType w:val="hybridMultilevel"/>
    <w:tmpl w:val="3A8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2CD"/>
    <w:multiLevelType w:val="hybridMultilevel"/>
    <w:tmpl w:val="C8FCE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65F4E"/>
    <w:multiLevelType w:val="hybridMultilevel"/>
    <w:tmpl w:val="E20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22"/>
    <w:multiLevelType w:val="hybridMultilevel"/>
    <w:tmpl w:val="9B5A63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D90831"/>
    <w:multiLevelType w:val="hybridMultilevel"/>
    <w:tmpl w:val="CB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C63"/>
    <w:multiLevelType w:val="hybridMultilevel"/>
    <w:tmpl w:val="188C3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CA4FA2"/>
    <w:multiLevelType w:val="hybridMultilevel"/>
    <w:tmpl w:val="9432A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6661AA"/>
    <w:multiLevelType w:val="hybridMultilevel"/>
    <w:tmpl w:val="E026C272"/>
    <w:lvl w:ilvl="0" w:tplc="1A44233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78323E"/>
    <w:multiLevelType w:val="hybridMultilevel"/>
    <w:tmpl w:val="54D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B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FC0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72E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7A8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A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DE4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D88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661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67B0076"/>
    <w:multiLevelType w:val="hybridMultilevel"/>
    <w:tmpl w:val="37088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335A4D"/>
    <w:multiLevelType w:val="hybridMultilevel"/>
    <w:tmpl w:val="021E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4A34"/>
    <w:multiLevelType w:val="hybridMultilevel"/>
    <w:tmpl w:val="E3ACFB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23C"/>
    <w:multiLevelType w:val="hybridMultilevel"/>
    <w:tmpl w:val="05AA9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7E74E4"/>
    <w:multiLevelType w:val="hybridMultilevel"/>
    <w:tmpl w:val="AA46C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9E11C3"/>
    <w:multiLevelType w:val="hybridMultilevel"/>
    <w:tmpl w:val="90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70F2F"/>
    <w:multiLevelType w:val="hybridMultilevel"/>
    <w:tmpl w:val="550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4C10F08"/>
    <w:multiLevelType w:val="hybridMultilevel"/>
    <w:tmpl w:val="C21897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27A01"/>
    <w:multiLevelType w:val="hybridMultilevel"/>
    <w:tmpl w:val="85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07971">
    <w:abstractNumId w:val="2"/>
  </w:num>
  <w:num w:numId="2" w16cid:durableId="1768312552">
    <w:abstractNumId w:val="18"/>
  </w:num>
  <w:num w:numId="3" w16cid:durableId="1662855096">
    <w:abstractNumId w:val="23"/>
  </w:num>
  <w:num w:numId="4" w16cid:durableId="18927618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95165041">
    <w:abstractNumId w:val="16"/>
  </w:num>
  <w:num w:numId="6" w16cid:durableId="376897585">
    <w:abstractNumId w:val="4"/>
  </w:num>
  <w:num w:numId="7" w16cid:durableId="2076776587">
    <w:abstractNumId w:val="0"/>
  </w:num>
  <w:num w:numId="8" w16cid:durableId="908997670">
    <w:abstractNumId w:val="10"/>
  </w:num>
  <w:num w:numId="9" w16cid:durableId="1199273117">
    <w:abstractNumId w:val="22"/>
  </w:num>
  <w:num w:numId="10" w16cid:durableId="436798440">
    <w:abstractNumId w:val="17"/>
  </w:num>
  <w:num w:numId="11" w16cid:durableId="63799047">
    <w:abstractNumId w:val="21"/>
  </w:num>
  <w:num w:numId="12" w16cid:durableId="1422871706">
    <w:abstractNumId w:val="12"/>
  </w:num>
  <w:num w:numId="13" w16cid:durableId="1834832414">
    <w:abstractNumId w:val="19"/>
  </w:num>
  <w:num w:numId="14" w16cid:durableId="429861537">
    <w:abstractNumId w:val="15"/>
  </w:num>
  <w:num w:numId="15" w16cid:durableId="4872235">
    <w:abstractNumId w:val="7"/>
  </w:num>
  <w:num w:numId="16" w16cid:durableId="617373779">
    <w:abstractNumId w:val="20"/>
  </w:num>
  <w:num w:numId="17" w16cid:durableId="396898096">
    <w:abstractNumId w:val="3"/>
  </w:num>
  <w:num w:numId="18" w16cid:durableId="1193811190">
    <w:abstractNumId w:val="9"/>
  </w:num>
  <w:num w:numId="19" w16cid:durableId="327565558">
    <w:abstractNumId w:val="6"/>
  </w:num>
  <w:num w:numId="20" w16cid:durableId="1235627180">
    <w:abstractNumId w:val="1"/>
  </w:num>
  <w:num w:numId="21" w16cid:durableId="580867641">
    <w:abstractNumId w:val="13"/>
  </w:num>
  <w:num w:numId="22" w16cid:durableId="1295526634">
    <w:abstractNumId w:val="14"/>
  </w:num>
  <w:num w:numId="23" w16cid:durableId="149685187">
    <w:abstractNumId w:val="5"/>
  </w:num>
  <w:num w:numId="24" w16cid:durableId="348800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NDU1NjQ3sDQzszRW0lEKTi0uzszPAykwqQUA7LnX6CwAAAA="/>
  </w:docVars>
  <w:rsids>
    <w:rsidRoot w:val="00A01A1A"/>
    <w:rsid w:val="00003E39"/>
    <w:rsid w:val="00031CE7"/>
    <w:rsid w:val="00053985"/>
    <w:rsid w:val="00063E9A"/>
    <w:rsid w:val="000668BA"/>
    <w:rsid w:val="00084AEF"/>
    <w:rsid w:val="00087CCC"/>
    <w:rsid w:val="00097B95"/>
    <w:rsid w:val="000C745A"/>
    <w:rsid w:val="000E09B0"/>
    <w:rsid w:val="000E72D2"/>
    <w:rsid w:val="000E7A4B"/>
    <w:rsid w:val="000F40D5"/>
    <w:rsid w:val="000F73E2"/>
    <w:rsid w:val="00112F8E"/>
    <w:rsid w:val="0011569E"/>
    <w:rsid w:val="001171B0"/>
    <w:rsid w:val="00123A0B"/>
    <w:rsid w:val="001402A1"/>
    <w:rsid w:val="001448BF"/>
    <w:rsid w:val="00153528"/>
    <w:rsid w:val="001545E2"/>
    <w:rsid w:val="00157680"/>
    <w:rsid w:val="00161353"/>
    <w:rsid w:val="00164DE2"/>
    <w:rsid w:val="00195C03"/>
    <w:rsid w:val="00196E1A"/>
    <w:rsid w:val="001B3BDF"/>
    <w:rsid w:val="001E3C15"/>
    <w:rsid w:val="001E5778"/>
    <w:rsid w:val="001E7680"/>
    <w:rsid w:val="00200AD8"/>
    <w:rsid w:val="00204FD1"/>
    <w:rsid w:val="00264F30"/>
    <w:rsid w:val="00277AD6"/>
    <w:rsid w:val="00281CD5"/>
    <w:rsid w:val="002B3896"/>
    <w:rsid w:val="002B5990"/>
    <w:rsid w:val="002D2F94"/>
    <w:rsid w:val="002F4C50"/>
    <w:rsid w:val="0030387B"/>
    <w:rsid w:val="0031547B"/>
    <w:rsid w:val="00327B8C"/>
    <w:rsid w:val="00342370"/>
    <w:rsid w:val="00357B65"/>
    <w:rsid w:val="00371C05"/>
    <w:rsid w:val="003B54DA"/>
    <w:rsid w:val="003F76DA"/>
    <w:rsid w:val="00430393"/>
    <w:rsid w:val="004432AF"/>
    <w:rsid w:val="004538BD"/>
    <w:rsid w:val="00462DA2"/>
    <w:rsid w:val="004708D6"/>
    <w:rsid w:val="00480974"/>
    <w:rsid w:val="004B15EA"/>
    <w:rsid w:val="004C0F22"/>
    <w:rsid w:val="004C54DC"/>
    <w:rsid w:val="004E457A"/>
    <w:rsid w:val="005001B7"/>
    <w:rsid w:val="00521464"/>
    <w:rsid w:val="005445DA"/>
    <w:rsid w:val="00554D7B"/>
    <w:rsid w:val="00557037"/>
    <w:rsid w:val="00570770"/>
    <w:rsid w:val="00573739"/>
    <w:rsid w:val="005A352B"/>
    <w:rsid w:val="005B1295"/>
    <w:rsid w:val="005B155F"/>
    <w:rsid w:val="005B192F"/>
    <w:rsid w:val="005C1036"/>
    <w:rsid w:val="005C7C40"/>
    <w:rsid w:val="005E063E"/>
    <w:rsid w:val="005E254A"/>
    <w:rsid w:val="005F3CE8"/>
    <w:rsid w:val="0061344A"/>
    <w:rsid w:val="006604B1"/>
    <w:rsid w:val="0066442C"/>
    <w:rsid w:val="0067060B"/>
    <w:rsid w:val="0067178D"/>
    <w:rsid w:val="00673527"/>
    <w:rsid w:val="00693E09"/>
    <w:rsid w:val="00695406"/>
    <w:rsid w:val="0069676C"/>
    <w:rsid w:val="006B484C"/>
    <w:rsid w:val="006D5F60"/>
    <w:rsid w:val="00704BC1"/>
    <w:rsid w:val="00711F4B"/>
    <w:rsid w:val="00723F23"/>
    <w:rsid w:val="00752E1B"/>
    <w:rsid w:val="00766812"/>
    <w:rsid w:val="00771371"/>
    <w:rsid w:val="00774CD3"/>
    <w:rsid w:val="00775F2A"/>
    <w:rsid w:val="007774AB"/>
    <w:rsid w:val="007808EC"/>
    <w:rsid w:val="0078456F"/>
    <w:rsid w:val="007D27F8"/>
    <w:rsid w:val="008513F0"/>
    <w:rsid w:val="00865620"/>
    <w:rsid w:val="0086626B"/>
    <w:rsid w:val="00866D8B"/>
    <w:rsid w:val="00881775"/>
    <w:rsid w:val="00884E4F"/>
    <w:rsid w:val="00893753"/>
    <w:rsid w:val="008D1ECB"/>
    <w:rsid w:val="008F40E4"/>
    <w:rsid w:val="008F573E"/>
    <w:rsid w:val="008F6FF9"/>
    <w:rsid w:val="008F7A1D"/>
    <w:rsid w:val="00900564"/>
    <w:rsid w:val="0090330C"/>
    <w:rsid w:val="00905CC8"/>
    <w:rsid w:val="00920DCA"/>
    <w:rsid w:val="00921E21"/>
    <w:rsid w:val="00937009"/>
    <w:rsid w:val="00940BEA"/>
    <w:rsid w:val="009567E4"/>
    <w:rsid w:val="00991400"/>
    <w:rsid w:val="009A14F5"/>
    <w:rsid w:val="009E352D"/>
    <w:rsid w:val="009F0478"/>
    <w:rsid w:val="00A01A1A"/>
    <w:rsid w:val="00A109A7"/>
    <w:rsid w:val="00A26F4A"/>
    <w:rsid w:val="00A27705"/>
    <w:rsid w:val="00A33177"/>
    <w:rsid w:val="00A504D8"/>
    <w:rsid w:val="00A55193"/>
    <w:rsid w:val="00A561B1"/>
    <w:rsid w:val="00A75FD8"/>
    <w:rsid w:val="00A867AA"/>
    <w:rsid w:val="00A94AE4"/>
    <w:rsid w:val="00AD1712"/>
    <w:rsid w:val="00AD67B0"/>
    <w:rsid w:val="00B002DB"/>
    <w:rsid w:val="00B07111"/>
    <w:rsid w:val="00B16735"/>
    <w:rsid w:val="00B35C2C"/>
    <w:rsid w:val="00B4026E"/>
    <w:rsid w:val="00B60367"/>
    <w:rsid w:val="00B60ACC"/>
    <w:rsid w:val="00B81EBC"/>
    <w:rsid w:val="00BB5F22"/>
    <w:rsid w:val="00C152E2"/>
    <w:rsid w:val="00C22087"/>
    <w:rsid w:val="00C234CE"/>
    <w:rsid w:val="00C5677C"/>
    <w:rsid w:val="00C60A99"/>
    <w:rsid w:val="00C65366"/>
    <w:rsid w:val="00C83018"/>
    <w:rsid w:val="00CB10EB"/>
    <w:rsid w:val="00CB4088"/>
    <w:rsid w:val="00CB569B"/>
    <w:rsid w:val="00CD2A43"/>
    <w:rsid w:val="00CD4A8B"/>
    <w:rsid w:val="00CD7332"/>
    <w:rsid w:val="00CE0108"/>
    <w:rsid w:val="00D114DA"/>
    <w:rsid w:val="00D70AFD"/>
    <w:rsid w:val="00D7333D"/>
    <w:rsid w:val="00D97B8B"/>
    <w:rsid w:val="00DC6B43"/>
    <w:rsid w:val="00DE6A50"/>
    <w:rsid w:val="00DF5519"/>
    <w:rsid w:val="00E05F1C"/>
    <w:rsid w:val="00E246BF"/>
    <w:rsid w:val="00E2794A"/>
    <w:rsid w:val="00E3383A"/>
    <w:rsid w:val="00E347BF"/>
    <w:rsid w:val="00E53ABE"/>
    <w:rsid w:val="00E67849"/>
    <w:rsid w:val="00F24D79"/>
    <w:rsid w:val="00F41877"/>
    <w:rsid w:val="00F41AD3"/>
    <w:rsid w:val="00F50BF2"/>
    <w:rsid w:val="00F56F5E"/>
    <w:rsid w:val="00F65FFF"/>
    <w:rsid w:val="00F6739E"/>
    <w:rsid w:val="00F7738C"/>
    <w:rsid w:val="00F77775"/>
    <w:rsid w:val="00FA6F5C"/>
    <w:rsid w:val="00FD1980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746A"/>
  <w14:defaultImageDpi w14:val="330"/>
  <w15:chartTrackingRefBased/>
  <w15:docId w15:val="{7C2298FC-0120-45C4-915E-1ACCD1F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C1D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1D4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C1D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F5"/>
  </w:style>
  <w:style w:type="paragraph" w:styleId="Footer">
    <w:name w:val="footer"/>
    <w:basedOn w:val="Normal"/>
    <w:link w:val="Foot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F5"/>
  </w:style>
  <w:style w:type="table" w:styleId="TableGrid">
    <w:name w:val="Table Grid"/>
    <w:basedOn w:val="TableNormal"/>
    <w:uiPriority w:val="5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94A"/>
    <w:rPr>
      <w:rFonts w:asciiTheme="majorHAnsi" w:eastAsiaTheme="majorEastAsia" w:hAnsiTheme="majorHAnsi" w:cstheme="majorBidi"/>
      <w:color w:val="8C1D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896"/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77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0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3896"/>
    <w:rPr>
      <w:rFonts w:asciiTheme="majorHAnsi" w:eastAsiaTheme="majorEastAsia" w:hAnsiTheme="majorHAnsi" w:cstheme="majorBidi"/>
      <w:color w:val="8C1D40"/>
    </w:rPr>
  </w:style>
  <w:style w:type="character" w:customStyle="1" w:styleId="Heading4Char">
    <w:name w:val="Heading 4 Char"/>
    <w:basedOn w:val="DefaultParagraphFont"/>
    <w:link w:val="Heading4"/>
    <w:uiPriority w:val="9"/>
    <w:rsid w:val="002B3896"/>
    <w:rPr>
      <w:rFonts w:asciiTheme="majorHAnsi" w:eastAsiaTheme="majorEastAsia" w:hAnsiTheme="majorHAnsi" w:cstheme="majorBidi"/>
      <w:iCs/>
      <w:color w:val="8C1D40"/>
      <w:sz w:val="22"/>
    </w:rPr>
  </w:style>
  <w:style w:type="character" w:customStyle="1" w:styleId="ASUblackongold">
    <w:name w:val="ASU black on gold"/>
    <w:basedOn w:val="DefaultParagraphFont"/>
    <w:uiPriority w:val="1"/>
    <w:qFormat/>
    <w:rsid w:val="00277AD6"/>
    <w:rPr>
      <w:rFonts w:asciiTheme="minorHAnsi" w:hAnsiTheme="minorHAnsi"/>
      <w:b/>
      <w:sz w:val="32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277AD6"/>
    <w:rPr>
      <w:rFonts w:asciiTheme="minorHAnsi" w:hAnsiTheme="minorHAnsi"/>
      <w:b/>
      <w:i w:val="0"/>
      <w:color w:val="FFC627"/>
      <w:sz w:val="32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A561B1"/>
    <w:rPr>
      <w:rFonts w:asciiTheme="minorHAnsi" w:hAnsiTheme="minorHAnsi"/>
      <w:b/>
      <w:i w:val="0"/>
      <w:color w:val="FFFFFF" w:themeColor="background1"/>
      <w:sz w:val="32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B4026E"/>
    <w:rPr>
      <w:i/>
      <w:iCs/>
      <w:color w:val="8C1D40" w:themeColor="accent1"/>
    </w:rPr>
  </w:style>
  <w:style w:type="character" w:styleId="IntenseReference">
    <w:name w:val="Intense Reference"/>
    <w:basedOn w:val="DefaultParagraphFont"/>
    <w:uiPriority w:val="32"/>
    <w:qFormat/>
    <w:rsid w:val="00DC6B43"/>
    <w:rPr>
      <w:b/>
      <w:bCs/>
      <w:caps w:val="0"/>
      <w:smallCaps w:val="0"/>
      <w:color w:val="8C1D40" w:themeColor="accent1"/>
      <w:spacing w:val="5"/>
    </w:rPr>
  </w:style>
  <w:style w:type="character" w:customStyle="1" w:styleId="Hashtag1">
    <w:name w:val="Hashtag1"/>
    <w:basedOn w:val="DefaultParagraphFont"/>
    <w:uiPriority w:val="99"/>
    <w:rsid w:val="00920DCA"/>
    <w:rPr>
      <w:color w:val="761638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DCA"/>
    <w:rPr>
      <w:color w:val="8C1D4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88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8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88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2F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2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F1C"/>
    <w:pPr>
      <w:spacing w:after="21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4AE4"/>
    <w:rPr>
      <w:color w:val="808080"/>
    </w:rPr>
  </w:style>
  <w:style w:type="paragraph" w:styleId="NoSpacing">
    <w:name w:val="No Spacing"/>
    <w:uiPriority w:val="1"/>
    <w:qFormat/>
    <w:rsid w:val="00DE6A5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18" Type="http://schemas.openxmlformats.org/officeDocument/2006/relationships/hyperlink" Target="https://ehsaweb.asu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cdn.mscdirect.com/global/media/pdf/search/ansell/ansell-chemical-glove-resistance-gui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hsaweb.asu.e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diaz\Downloads\ASU-Single-page-internal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F9C8FC0314B309A9858F2EEA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31FB-B7D3-488B-8894-97A1BCD6A484}"/>
      </w:docPartPr>
      <w:docPartBody>
        <w:p w:rsidR="006D20B7" w:rsidRDefault="00AC2DEF" w:rsidP="00AC2DEF">
          <w:pPr>
            <w:pStyle w:val="7E4F9C8FC0314B309A9858F2EEA85F7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0A6A565B774F37957E8BC0347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93D-41DD-4FA0-92D9-CD8F5EC3362C}"/>
      </w:docPartPr>
      <w:docPartBody>
        <w:p w:rsidR="006D20B7" w:rsidRDefault="00AC2DEF" w:rsidP="00AC2DEF">
          <w:pPr>
            <w:pStyle w:val="450A6A565B774F37957E8BC0347C1EF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FA43B5453D444C1A378232BE5F4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77B-ACE7-4B08-AF7E-9397B34D96F0}"/>
      </w:docPartPr>
      <w:docPartBody>
        <w:p w:rsidR="006D20B7" w:rsidRDefault="00AC2DEF" w:rsidP="00AC2DEF">
          <w:pPr>
            <w:pStyle w:val="9FA43B5453D444C1A378232BE5F4CF5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EBF7CF1A9404C49AFD5EC0E42B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E21-6EF8-40E8-9978-5CFFCA638A74}"/>
      </w:docPartPr>
      <w:docPartBody>
        <w:p w:rsidR="006D20B7" w:rsidRDefault="00AC2DEF" w:rsidP="00AC2DEF">
          <w:pPr>
            <w:pStyle w:val="CEBF7CF1A9404C49AFD5EC0E42B44B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D35C14C16DC447098A58C3276D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B6F-E502-494B-B164-97940D09E6D9}"/>
      </w:docPartPr>
      <w:docPartBody>
        <w:p w:rsidR="00C124BF" w:rsidRDefault="001452FC" w:rsidP="001452FC">
          <w:pPr>
            <w:pStyle w:val="DD35C14C16DC447098A58C3276D39E3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5A4563CB54646568B62FE48A20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707-B99E-4320-9CE1-0578D5D78EF2}"/>
      </w:docPartPr>
      <w:docPartBody>
        <w:p w:rsidR="00C124BF" w:rsidRDefault="001452FC" w:rsidP="001452FC">
          <w:pPr>
            <w:pStyle w:val="15A4563CB54646568B62FE48A202532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1875E786E3441B58EFA713E006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DCF-54BA-4487-A9C7-20A7DFD216EA}"/>
      </w:docPartPr>
      <w:docPartBody>
        <w:p w:rsidR="00C124BF" w:rsidRDefault="001452FC" w:rsidP="001452FC">
          <w:pPr>
            <w:pStyle w:val="51875E786E3441B58EFA713E0066E5A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49F8885D14840FEBDA0BBB524D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9012-12BC-41D3-A444-053D0C7C4C0C}"/>
      </w:docPartPr>
      <w:docPartBody>
        <w:p w:rsidR="00C124BF" w:rsidRDefault="001452FC" w:rsidP="001452FC">
          <w:pPr>
            <w:pStyle w:val="449F8885D14840FEBDA0BBB524D5AD0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CC10D9140C54401878F5B7F814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F1E-1E0C-46F1-9351-198AE79344D2}"/>
      </w:docPartPr>
      <w:docPartBody>
        <w:p w:rsidR="00C124BF" w:rsidRDefault="001452FC" w:rsidP="001452FC">
          <w:pPr>
            <w:pStyle w:val="BCC10D9140C54401878F5B7F814017E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A89761119AE43F9B96A4720412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3DB-3579-4E49-9C97-691175C7AA04}"/>
      </w:docPartPr>
      <w:docPartBody>
        <w:p w:rsidR="00C124BF" w:rsidRDefault="001452FC" w:rsidP="001452FC">
          <w:pPr>
            <w:pStyle w:val="DA89761119AE43F9B96A472041275B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E941E38BC0A4A6AAF5CFBD3954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763C-127E-4BDD-975E-F7D38421A167}"/>
      </w:docPartPr>
      <w:docPartBody>
        <w:p w:rsidR="00C124BF" w:rsidRDefault="001452FC" w:rsidP="001452FC">
          <w:pPr>
            <w:pStyle w:val="CE941E38BC0A4A6AAF5CFBD3954556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FC13E5B4A724ACEA7EAECBF8976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70F1-B0F3-410F-9AAD-4DB1DC271835}"/>
      </w:docPartPr>
      <w:docPartBody>
        <w:p w:rsidR="00C124BF" w:rsidRDefault="001452FC" w:rsidP="001452FC">
          <w:pPr>
            <w:pStyle w:val="2FC13E5B4A724ACEA7EAECBF897675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79199D81BE4C5E9919CC9AEC6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69A-BEB9-46F6-B7BD-A947970A9879}"/>
      </w:docPartPr>
      <w:docPartBody>
        <w:p w:rsidR="00C124BF" w:rsidRDefault="001452FC" w:rsidP="001452FC">
          <w:pPr>
            <w:pStyle w:val="4579199D81BE4C5E9919CC9AEC6664F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9C22ED6BA004210BCB0DBFA551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D425-1661-41A9-B7A2-363A1E19EF49}"/>
      </w:docPartPr>
      <w:docPartBody>
        <w:p w:rsidR="00C124BF" w:rsidRDefault="001452FC" w:rsidP="001452FC">
          <w:pPr>
            <w:pStyle w:val="09C22ED6BA004210BCB0DBFA551D86D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296C33FBE4843A4AC5345B76F6E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D199-E0D4-4E38-A113-1F6547BC1BEE}"/>
      </w:docPartPr>
      <w:docPartBody>
        <w:p w:rsidR="00C124BF" w:rsidRDefault="001452FC" w:rsidP="001452FC">
          <w:pPr>
            <w:pStyle w:val="2296C33FBE4843A4AC5345B76F6E97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4B0D76840554517A11BBEF2C56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ADF2-4132-4C3C-B561-C10FEFDD7778}"/>
      </w:docPartPr>
      <w:docPartBody>
        <w:p w:rsidR="00C124BF" w:rsidRDefault="001452FC" w:rsidP="001452FC">
          <w:pPr>
            <w:pStyle w:val="E4B0D76840554517A11BBEF2C56FCD8D"/>
          </w:pPr>
          <w:r w:rsidRPr="008A2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EF"/>
    <w:rsid w:val="001452FC"/>
    <w:rsid w:val="00360368"/>
    <w:rsid w:val="006D20B7"/>
    <w:rsid w:val="00AC2DEF"/>
    <w:rsid w:val="00C124BF"/>
    <w:rsid w:val="00C241EE"/>
    <w:rsid w:val="00CF6472"/>
    <w:rsid w:val="00D42B32"/>
    <w:rsid w:val="00E71CA3"/>
    <w:rsid w:val="00E97046"/>
    <w:rsid w:val="00EC6384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2FC"/>
    <w:rPr>
      <w:color w:val="808080"/>
    </w:rPr>
  </w:style>
  <w:style w:type="paragraph" w:customStyle="1" w:styleId="7E4F9C8FC0314B309A9858F2EEA85F72">
    <w:name w:val="7E4F9C8FC0314B309A9858F2EEA85F72"/>
    <w:rsid w:val="00AC2DEF"/>
  </w:style>
  <w:style w:type="paragraph" w:customStyle="1" w:styleId="450A6A565B774F37957E8BC0347C1EF2">
    <w:name w:val="450A6A565B774F37957E8BC0347C1EF2"/>
    <w:rsid w:val="00AC2DEF"/>
  </w:style>
  <w:style w:type="paragraph" w:customStyle="1" w:styleId="9FA43B5453D444C1A378232BE5F4CF50">
    <w:name w:val="9FA43B5453D444C1A378232BE5F4CF50"/>
    <w:rsid w:val="00AC2DEF"/>
  </w:style>
  <w:style w:type="paragraph" w:customStyle="1" w:styleId="CEBF7CF1A9404C49AFD5EC0E42B44B9E">
    <w:name w:val="CEBF7CF1A9404C49AFD5EC0E42B44B9E"/>
    <w:rsid w:val="00AC2DEF"/>
  </w:style>
  <w:style w:type="paragraph" w:customStyle="1" w:styleId="DD35C14C16DC447098A58C3276D39E3A">
    <w:name w:val="DD35C14C16DC447098A58C3276D39E3A"/>
    <w:rsid w:val="001452FC"/>
  </w:style>
  <w:style w:type="paragraph" w:customStyle="1" w:styleId="15A4563CB54646568B62FE48A2025328">
    <w:name w:val="15A4563CB54646568B62FE48A2025328"/>
    <w:rsid w:val="001452FC"/>
  </w:style>
  <w:style w:type="paragraph" w:customStyle="1" w:styleId="51875E786E3441B58EFA713E0066E5AD">
    <w:name w:val="51875E786E3441B58EFA713E0066E5AD"/>
    <w:rsid w:val="001452FC"/>
  </w:style>
  <w:style w:type="paragraph" w:customStyle="1" w:styleId="449F8885D14840FEBDA0BBB524D5AD09">
    <w:name w:val="449F8885D14840FEBDA0BBB524D5AD09"/>
    <w:rsid w:val="001452FC"/>
  </w:style>
  <w:style w:type="paragraph" w:customStyle="1" w:styleId="BCC10D9140C54401878F5B7F814017E5">
    <w:name w:val="BCC10D9140C54401878F5B7F814017E5"/>
    <w:rsid w:val="001452FC"/>
  </w:style>
  <w:style w:type="paragraph" w:customStyle="1" w:styleId="DA89761119AE43F9B96A472041275B7A">
    <w:name w:val="DA89761119AE43F9B96A472041275B7A"/>
    <w:rsid w:val="001452FC"/>
  </w:style>
  <w:style w:type="paragraph" w:customStyle="1" w:styleId="CE941E38BC0A4A6AAF5CFBD395455674">
    <w:name w:val="CE941E38BC0A4A6AAF5CFBD395455674"/>
    <w:rsid w:val="001452FC"/>
  </w:style>
  <w:style w:type="paragraph" w:customStyle="1" w:styleId="2FC13E5B4A724ACEA7EAECBF8976752D">
    <w:name w:val="2FC13E5B4A724ACEA7EAECBF8976752D"/>
    <w:rsid w:val="001452FC"/>
  </w:style>
  <w:style w:type="paragraph" w:customStyle="1" w:styleId="4579199D81BE4C5E9919CC9AEC6664FC">
    <w:name w:val="4579199D81BE4C5E9919CC9AEC6664FC"/>
    <w:rsid w:val="001452FC"/>
  </w:style>
  <w:style w:type="paragraph" w:customStyle="1" w:styleId="09C22ED6BA004210BCB0DBFA551D86DC">
    <w:name w:val="09C22ED6BA004210BCB0DBFA551D86DC"/>
    <w:rsid w:val="001452FC"/>
  </w:style>
  <w:style w:type="paragraph" w:customStyle="1" w:styleId="2296C33FBE4843A4AC5345B76F6E979E">
    <w:name w:val="2296C33FBE4843A4AC5345B76F6E979E"/>
    <w:rsid w:val="001452FC"/>
  </w:style>
  <w:style w:type="paragraph" w:customStyle="1" w:styleId="E4B0D76840554517A11BBEF2C56FCD8D">
    <w:name w:val="E4B0D76840554517A11BBEF2C56FCD8D"/>
    <w:rsid w:val="00145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SU-dementia-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8C1D40"/>
      </a:accent1>
      <a:accent2>
        <a:srgbClr val="F2AF1E"/>
      </a:accent2>
      <a:accent3>
        <a:srgbClr val="FFFFFF"/>
      </a:accent3>
      <a:accent4>
        <a:srgbClr val="00A3E0"/>
      </a:accent4>
      <a:accent5>
        <a:srgbClr val="958B83"/>
      </a:accent5>
      <a:accent6>
        <a:srgbClr val="78BE20"/>
      </a:accent6>
      <a:hlink>
        <a:srgbClr val="8C1D40"/>
      </a:hlink>
      <a:folHlink>
        <a:srgbClr val="CECEC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90A2E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8763-E5AB-4FD8-801E-E5297A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ASU-Single-page-internal-template (1)</Template>
  <TotalTime>2886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Arizona State University</Company>
  <LinksUpToDate>false</LinksUpToDate>
  <CharactersWithSpaces>12282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mvdiaz</dc:creator>
  <cp:keywords/>
  <dc:description/>
  <cp:lastModifiedBy>Amanda Hoyt</cp:lastModifiedBy>
  <cp:revision>70</cp:revision>
  <dcterms:created xsi:type="dcterms:W3CDTF">2022-01-10T19:34:00Z</dcterms:created>
  <dcterms:modified xsi:type="dcterms:W3CDTF">2022-12-06T22:01:00Z</dcterms:modified>
  <cp:category/>
</cp:coreProperties>
</file>