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1CD9" w14:textId="77777777" w:rsidR="00E05F1C" w:rsidRPr="00DE6A50" w:rsidRDefault="00FD1980" w:rsidP="00197026">
      <w:pPr>
        <w:pStyle w:val="Heading1"/>
        <w:rPr>
          <w:rStyle w:val="ASUmaroononwhite"/>
          <w:sz w:val="28"/>
        </w:rPr>
      </w:pPr>
      <w:r w:rsidRPr="00DE6A50">
        <w:rPr>
          <w:rStyle w:val="ASUmaroononwhite"/>
          <w:sz w:val="28"/>
        </w:rPr>
        <w:t>Standard Operating Procedure</w:t>
      </w:r>
    </w:p>
    <w:p w14:paraId="5875517D" w14:textId="77777777" w:rsidR="00A94AE4" w:rsidRDefault="00A94AE4" w:rsidP="0088525A">
      <w:pPr>
        <w:rPr>
          <w:rFonts w:asciiTheme="minorHAnsi" w:hAnsiTheme="minorHAnsi" w:cstheme="minorHAnsi"/>
        </w:rPr>
      </w:pPr>
    </w:p>
    <w:p w14:paraId="27C42099" w14:textId="0CE2A544" w:rsidR="00FD1980" w:rsidRPr="00B03849" w:rsidRDefault="00FD1980" w:rsidP="0088525A">
      <w:pPr>
        <w:rPr>
          <w:rFonts w:asciiTheme="minorHAnsi" w:hAnsiTheme="minorHAnsi" w:cstheme="minorHAnsi"/>
          <w:color w:val="FFFF00"/>
          <w:szCs w:val="22"/>
        </w:rPr>
      </w:pPr>
      <w:r w:rsidRPr="00DE6A50">
        <w:rPr>
          <w:b/>
          <w:szCs w:val="22"/>
        </w:rPr>
        <w:t>Chemical name</w:t>
      </w:r>
      <w:r w:rsidR="00C22087">
        <w:rPr>
          <w:b/>
          <w:szCs w:val="22"/>
        </w:rPr>
        <w:t xml:space="preserve"> </w:t>
      </w:r>
      <w:r w:rsidR="00884E4F">
        <w:rPr>
          <w:b/>
          <w:szCs w:val="22"/>
        </w:rPr>
        <w:t xml:space="preserve">and </w:t>
      </w:r>
      <w:r w:rsidR="00701C06">
        <w:rPr>
          <w:b/>
          <w:szCs w:val="22"/>
        </w:rPr>
        <w:t>concentration:</w:t>
      </w:r>
      <w:r w:rsidRPr="00B03849">
        <w:rPr>
          <w:rFonts w:asciiTheme="minorHAnsi" w:hAnsiTheme="minorHAnsi" w:cstheme="minorHAnsi"/>
          <w:color w:val="FFFF00"/>
          <w:szCs w:val="22"/>
        </w:rPr>
        <w:t xml:space="preserve"> </w:t>
      </w:r>
      <w:sdt>
        <w:sdtPr>
          <w:rPr>
            <w:szCs w:val="22"/>
          </w:rPr>
          <w:id w:val="1798574934"/>
          <w:placeholder>
            <w:docPart w:val="508F286905A545F5A433840A0D6442E2"/>
          </w:placeholder>
        </w:sdtPr>
        <w:sdtContent>
          <w:r w:rsidR="00D23DC6">
            <w:rPr>
              <w:szCs w:val="22"/>
            </w:rPr>
            <w:t>Hydrogen, compressed gas</w:t>
          </w:r>
          <w:r w:rsidR="00B51777">
            <w:rPr>
              <w:szCs w:val="22"/>
            </w:rPr>
            <w:t xml:space="preserve"> cylinder</w:t>
          </w:r>
          <w:r w:rsidR="00D23DC6">
            <w:rPr>
              <w:szCs w:val="22"/>
            </w:rPr>
            <w:t xml:space="preserve"> 4.0% - 99.9%</w:t>
          </w:r>
        </w:sdtContent>
      </w:sdt>
    </w:p>
    <w:p w14:paraId="278916D8" w14:textId="77777777" w:rsidR="00DE6A50" w:rsidRPr="00A94AE4" w:rsidRDefault="00DE6A50" w:rsidP="0088525A">
      <w:pPr>
        <w:rPr>
          <w:rFonts w:asciiTheme="minorHAnsi" w:hAnsiTheme="minorHAnsi" w:cstheme="minorHAnsi"/>
          <w:sz w:val="20"/>
        </w:rPr>
      </w:pPr>
    </w:p>
    <w:p w14:paraId="3CCED71A" w14:textId="77777777" w:rsidR="0087323F" w:rsidRPr="00711F4B" w:rsidRDefault="0087323F" w:rsidP="0088525A">
      <w:pPr>
        <w:rPr>
          <w:rFonts w:asciiTheme="minorHAnsi" w:hAnsiTheme="minorHAnsi" w:cstheme="minorHAnsi"/>
          <w:i/>
          <w:iCs/>
          <w:color w:val="FF0000"/>
          <w:szCs w:val="22"/>
        </w:rPr>
      </w:pPr>
      <w:r w:rsidRPr="00711F4B">
        <w:rPr>
          <w:rFonts w:asciiTheme="minorHAnsi" w:hAnsiTheme="minorHAnsi" w:cstheme="minorHAnsi"/>
          <w:i/>
          <w:iCs/>
          <w:color w:val="FF0000"/>
          <w:szCs w:val="22"/>
        </w:rPr>
        <w:t>This is an SOP template</w:t>
      </w:r>
      <w:r>
        <w:rPr>
          <w:rFonts w:asciiTheme="minorHAnsi" w:hAnsiTheme="minorHAnsi" w:cstheme="minorHAnsi"/>
          <w:i/>
          <w:iCs/>
          <w:color w:val="FF0000"/>
          <w:szCs w:val="22"/>
        </w:rPr>
        <w:t>. It</w:t>
      </w:r>
      <w:r w:rsidRPr="00711F4B">
        <w:rPr>
          <w:rFonts w:asciiTheme="minorHAnsi" w:hAnsiTheme="minorHAnsi" w:cstheme="minorHAnsi"/>
          <w:i/>
          <w:iCs/>
          <w:color w:val="FF0000"/>
          <w:szCs w:val="22"/>
        </w:rPr>
        <w:t xml:space="preserve"> is not complete until:</w:t>
      </w:r>
    </w:p>
    <w:p w14:paraId="661ECC7F" w14:textId="77777777" w:rsidR="0087323F" w:rsidRPr="00711F4B" w:rsidRDefault="0087323F" w:rsidP="0088525A">
      <w:pPr>
        <w:rPr>
          <w:rFonts w:asciiTheme="minorHAnsi" w:hAnsiTheme="minorHAnsi" w:cstheme="minorHAnsi"/>
          <w:i/>
          <w:iCs/>
          <w:color w:val="FF0000"/>
          <w:szCs w:val="22"/>
        </w:rPr>
      </w:pPr>
    </w:p>
    <w:p w14:paraId="7AA6070E" w14:textId="7FB705B8" w:rsidR="00B407B6" w:rsidRDefault="00B407B6" w:rsidP="0088525A">
      <w:pPr>
        <w:pStyle w:val="ListParagraph"/>
        <w:numPr>
          <w:ilvl w:val="0"/>
          <w:numId w:val="8"/>
        </w:numPr>
        <w:ind w:left="360"/>
        <w:rPr>
          <w:rFonts w:cstheme="minorHAnsi"/>
          <w:i/>
          <w:iCs/>
          <w:color w:val="FF0000"/>
        </w:rPr>
      </w:pPr>
      <w:r>
        <w:rPr>
          <w:rFonts w:cstheme="minorHAnsi"/>
          <w:i/>
          <w:iCs/>
          <w:color w:val="FF0000"/>
        </w:rPr>
        <w:t>Apparatus design and implementation has been reviewed and approved</w:t>
      </w:r>
      <w:r w:rsidR="00960938">
        <w:rPr>
          <w:rFonts w:cstheme="minorHAnsi"/>
          <w:i/>
          <w:iCs/>
          <w:color w:val="FF0000"/>
        </w:rPr>
        <w:t xml:space="preserve"> by</w:t>
      </w:r>
      <w:r>
        <w:rPr>
          <w:rFonts w:cstheme="minorHAnsi"/>
          <w:i/>
          <w:iCs/>
          <w:color w:val="FF0000"/>
        </w:rPr>
        <w:t xml:space="preserve"> each of the following:</w:t>
      </w:r>
    </w:p>
    <w:p w14:paraId="06FA2961" w14:textId="19CFE5FB" w:rsidR="00B407B6" w:rsidRDefault="00B407B6" w:rsidP="0088525A">
      <w:pPr>
        <w:pStyle w:val="ListParagraph"/>
        <w:numPr>
          <w:ilvl w:val="1"/>
          <w:numId w:val="8"/>
        </w:numPr>
        <w:rPr>
          <w:rFonts w:cstheme="minorHAnsi"/>
          <w:i/>
          <w:iCs/>
          <w:color w:val="FF0000"/>
        </w:rPr>
      </w:pPr>
      <w:r>
        <w:rPr>
          <w:rFonts w:cstheme="minorHAnsi"/>
          <w:i/>
          <w:iCs/>
          <w:color w:val="FF0000"/>
        </w:rPr>
        <w:t>ASU EHS</w:t>
      </w:r>
      <w:r w:rsidR="00011F3B">
        <w:rPr>
          <w:rFonts w:cstheme="minorHAnsi"/>
          <w:i/>
          <w:iCs/>
          <w:color w:val="FF0000"/>
        </w:rPr>
        <w:t xml:space="preserve"> (this includes the ASU Fire Marshall review)</w:t>
      </w:r>
    </w:p>
    <w:p w14:paraId="1549950B" w14:textId="5425E397" w:rsidR="00B407B6" w:rsidRDefault="00B407B6" w:rsidP="0088525A">
      <w:pPr>
        <w:pStyle w:val="ListParagraph"/>
        <w:numPr>
          <w:ilvl w:val="1"/>
          <w:numId w:val="8"/>
        </w:numPr>
        <w:rPr>
          <w:rFonts w:cstheme="minorHAnsi"/>
          <w:i/>
          <w:iCs/>
          <w:color w:val="FF0000"/>
        </w:rPr>
      </w:pPr>
      <w:r>
        <w:rPr>
          <w:rFonts w:cstheme="minorHAnsi"/>
          <w:i/>
          <w:iCs/>
          <w:color w:val="FF0000"/>
        </w:rPr>
        <w:t xml:space="preserve">ASU </w:t>
      </w:r>
      <w:r w:rsidR="000E4C21">
        <w:rPr>
          <w:rFonts w:cstheme="minorHAnsi"/>
          <w:i/>
          <w:iCs/>
          <w:color w:val="FF0000"/>
        </w:rPr>
        <w:t xml:space="preserve">FDM FM </w:t>
      </w:r>
      <w:r>
        <w:rPr>
          <w:rFonts w:cstheme="minorHAnsi"/>
          <w:i/>
          <w:iCs/>
          <w:color w:val="FF0000"/>
        </w:rPr>
        <w:t xml:space="preserve">KE </w:t>
      </w:r>
      <w:r w:rsidR="00F433CF">
        <w:rPr>
          <w:rFonts w:cstheme="minorHAnsi"/>
          <w:i/>
          <w:iCs/>
          <w:color w:val="FF0000"/>
        </w:rPr>
        <w:t>Hazardous Materials Operations</w:t>
      </w:r>
      <w:r>
        <w:rPr>
          <w:rFonts w:cstheme="minorHAnsi"/>
          <w:i/>
          <w:iCs/>
          <w:color w:val="FF0000"/>
        </w:rPr>
        <w:t xml:space="preserve"> Team</w:t>
      </w:r>
    </w:p>
    <w:p w14:paraId="44AA0DAC" w14:textId="7CB43B2D" w:rsidR="00B407B6" w:rsidRPr="00711F4B" w:rsidRDefault="00B407B6" w:rsidP="0088525A">
      <w:pPr>
        <w:pStyle w:val="ListParagraph"/>
        <w:numPr>
          <w:ilvl w:val="1"/>
          <w:numId w:val="8"/>
        </w:numPr>
        <w:rPr>
          <w:rFonts w:cstheme="minorHAnsi"/>
          <w:i/>
          <w:iCs/>
          <w:color w:val="FF0000"/>
        </w:rPr>
      </w:pPr>
      <w:r>
        <w:rPr>
          <w:rFonts w:cstheme="minorHAnsi"/>
          <w:i/>
          <w:iCs/>
          <w:color w:val="FF0000"/>
        </w:rPr>
        <w:t xml:space="preserve">FSE DO </w:t>
      </w:r>
      <w:r w:rsidR="00F433CF">
        <w:rPr>
          <w:rFonts w:cstheme="minorHAnsi"/>
          <w:i/>
          <w:iCs/>
          <w:color w:val="FF0000"/>
        </w:rPr>
        <w:t>Infrastructure and Safety Team</w:t>
      </w:r>
      <w:r w:rsidR="00960938">
        <w:rPr>
          <w:rFonts w:cstheme="minorHAnsi"/>
          <w:i/>
          <w:iCs/>
          <w:color w:val="FF0000"/>
        </w:rPr>
        <w:t xml:space="preserve"> (IaST)</w:t>
      </w:r>
    </w:p>
    <w:p w14:paraId="719C9830" w14:textId="77777777" w:rsidR="00011F3B" w:rsidRDefault="00011F3B" w:rsidP="0088525A">
      <w:pPr>
        <w:pStyle w:val="ListParagraph"/>
        <w:numPr>
          <w:ilvl w:val="0"/>
          <w:numId w:val="8"/>
        </w:numPr>
        <w:ind w:left="360"/>
        <w:rPr>
          <w:rFonts w:cstheme="minorHAnsi"/>
          <w:i/>
          <w:iCs/>
          <w:color w:val="FF0000"/>
        </w:rPr>
      </w:pPr>
      <w:r w:rsidRPr="00711F4B">
        <w:rPr>
          <w:rFonts w:cstheme="minorHAnsi"/>
          <w:i/>
          <w:iCs/>
          <w:color w:val="FF0000"/>
        </w:rPr>
        <w:t>Lab specific information is entered into the box below.</w:t>
      </w:r>
    </w:p>
    <w:p w14:paraId="5210B94F" w14:textId="1B6004CA" w:rsidR="0087323F" w:rsidRPr="00711F4B" w:rsidRDefault="0087323F" w:rsidP="0088525A">
      <w:pPr>
        <w:pStyle w:val="ListParagraph"/>
        <w:numPr>
          <w:ilvl w:val="0"/>
          <w:numId w:val="8"/>
        </w:numPr>
        <w:ind w:left="360"/>
        <w:rPr>
          <w:rFonts w:cstheme="minorHAnsi"/>
          <w:i/>
          <w:iCs/>
          <w:color w:val="FF0000"/>
        </w:rPr>
      </w:pPr>
      <w:r w:rsidRPr="00711F4B">
        <w:rPr>
          <w:rFonts w:cstheme="minorHAnsi"/>
          <w:i/>
          <w:iCs/>
          <w:color w:val="FF0000"/>
        </w:rPr>
        <w:t xml:space="preserve">Lab specific </w:t>
      </w:r>
      <w:r>
        <w:rPr>
          <w:rFonts w:cstheme="minorHAnsi"/>
          <w:i/>
          <w:iCs/>
          <w:color w:val="FF0000"/>
        </w:rPr>
        <w:t>engineering controls, apparatus, and procedure are added to the relevant sections</w:t>
      </w:r>
      <w:r w:rsidRPr="00711F4B">
        <w:rPr>
          <w:rFonts w:cstheme="minorHAnsi"/>
          <w:i/>
          <w:iCs/>
          <w:color w:val="FF0000"/>
        </w:rPr>
        <w:t>.</w:t>
      </w:r>
    </w:p>
    <w:p w14:paraId="66A1E1B7" w14:textId="6AC4E086" w:rsidR="0087323F" w:rsidRDefault="0087323F" w:rsidP="0088525A">
      <w:pPr>
        <w:pStyle w:val="ListParagraph"/>
        <w:numPr>
          <w:ilvl w:val="0"/>
          <w:numId w:val="8"/>
        </w:numPr>
        <w:ind w:left="360"/>
        <w:rPr>
          <w:rFonts w:cstheme="minorHAnsi"/>
          <w:i/>
          <w:iCs/>
          <w:color w:val="FF0000"/>
        </w:rPr>
      </w:pPr>
      <w:r w:rsidRPr="00711F4B">
        <w:rPr>
          <w:rFonts w:cstheme="minorHAnsi"/>
          <w:i/>
          <w:iCs/>
          <w:color w:val="FF0000"/>
        </w:rPr>
        <w:t xml:space="preserve">SOP has been </w:t>
      </w:r>
      <w:r w:rsidR="00960938">
        <w:rPr>
          <w:rFonts w:cstheme="minorHAnsi"/>
          <w:i/>
          <w:iCs/>
          <w:color w:val="FF0000"/>
        </w:rPr>
        <w:t xml:space="preserve">reviewed, </w:t>
      </w:r>
      <w:r w:rsidRPr="00711F4B">
        <w:rPr>
          <w:rFonts w:cstheme="minorHAnsi"/>
          <w:i/>
          <w:iCs/>
          <w:color w:val="FF0000"/>
        </w:rPr>
        <w:t>signed</w:t>
      </w:r>
      <w:r w:rsidR="00960938">
        <w:rPr>
          <w:rFonts w:cstheme="minorHAnsi"/>
          <w:i/>
          <w:iCs/>
          <w:color w:val="FF0000"/>
        </w:rPr>
        <w:t>,</w:t>
      </w:r>
      <w:r w:rsidRPr="00711F4B">
        <w:rPr>
          <w:rFonts w:cstheme="minorHAnsi"/>
          <w:i/>
          <w:iCs/>
          <w:color w:val="FF0000"/>
        </w:rPr>
        <w:t xml:space="preserve"> and dated by the PI and relevant lab personnel. </w:t>
      </w:r>
    </w:p>
    <w:p w14:paraId="6B5D1766" w14:textId="046A22A5" w:rsidR="0087323F" w:rsidRDefault="0087323F" w:rsidP="0088525A">
      <w:pPr>
        <w:pStyle w:val="ListParagraph"/>
        <w:numPr>
          <w:ilvl w:val="0"/>
          <w:numId w:val="8"/>
        </w:numPr>
        <w:ind w:left="360"/>
        <w:rPr>
          <w:rFonts w:cstheme="minorHAnsi"/>
          <w:i/>
          <w:iCs/>
          <w:color w:val="FF0000"/>
        </w:rPr>
      </w:pPr>
      <w:r>
        <w:rPr>
          <w:rFonts w:cstheme="minorHAnsi"/>
          <w:i/>
          <w:iCs/>
          <w:color w:val="FF0000"/>
        </w:rPr>
        <w:t>A</w:t>
      </w:r>
      <w:r w:rsidRPr="00711F4B">
        <w:rPr>
          <w:rFonts w:cstheme="minorHAnsi"/>
          <w:i/>
          <w:iCs/>
          <w:color w:val="FF0000"/>
        </w:rPr>
        <w:t xml:space="preserve">ll italicized/red text </w:t>
      </w:r>
      <w:r>
        <w:rPr>
          <w:rFonts w:cstheme="minorHAnsi"/>
          <w:i/>
          <w:iCs/>
          <w:color w:val="FF0000"/>
        </w:rPr>
        <w:t>has been</w:t>
      </w:r>
      <w:r w:rsidRPr="00711F4B">
        <w:rPr>
          <w:rFonts w:cstheme="minorHAnsi"/>
          <w:i/>
          <w:iCs/>
          <w:color w:val="FF0000"/>
        </w:rPr>
        <w:t xml:space="preserve"> </w:t>
      </w:r>
      <w:r>
        <w:rPr>
          <w:rFonts w:cstheme="minorHAnsi"/>
          <w:i/>
          <w:iCs/>
          <w:color w:val="FF0000"/>
        </w:rPr>
        <w:t>removed/</w:t>
      </w:r>
      <w:r w:rsidRPr="00711F4B">
        <w:rPr>
          <w:rFonts w:cstheme="minorHAnsi"/>
          <w:i/>
          <w:iCs/>
          <w:color w:val="FF0000"/>
        </w:rPr>
        <w:t>replace</w:t>
      </w:r>
      <w:r>
        <w:rPr>
          <w:rFonts w:cstheme="minorHAnsi"/>
          <w:i/>
          <w:iCs/>
          <w:color w:val="FF0000"/>
        </w:rPr>
        <w:t>d</w:t>
      </w:r>
      <w:r w:rsidRPr="00711F4B">
        <w:rPr>
          <w:rFonts w:cstheme="minorHAnsi"/>
          <w:i/>
          <w:iCs/>
          <w:color w:val="FF0000"/>
        </w:rPr>
        <w:t xml:space="preserve"> with information specific to the chemical</w:t>
      </w:r>
      <w:r w:rsidR="00960938">
        <w:rPr>
          <w:rFonts w:cstheme="minorHAnsi"/>
          <w:i/>
          <w:iCs/>
          <w:color w:val="FF0000"/>
        </w:rPr>
        <w:t xml:space="preserve"> process and the lab</w:t>
      </w:r>
      <w:r w:rsidRPr="00711F4B">
        <w:rPr>
          <w:rFonts w:cstheme="minorHAnsi"/>
          <w:i/>
          <w:iCs/>
          <w:color w:val="FF0000"/>
        </w:rPr>
        <w:t>.</w:t>
      </w:r>
    </w:p>
    <w:p w14:paraId="76BFBEDF" w14:textId="7A1346EA" w:rsidR="007058EA" w:rsidRPr="00711F4B" w:rsidRDefault="007058EA" w:rsidP="0088525A">
      <w:pPr>
        <w:pStyle w:val="ListParagraph"/>
        <w:numPr>
          <w:ilvl w:val="0"/>
          <w:numId w:val="8"/>
        </w:numPr>
        <w:ind w:left="360"/>
        <w:rPr>
          <w:rFonts w:cstheme="minorHAnsi"/>
          <w:i/>
          <w:iCs/>
          <w:color w:val="FF0000"/>
        </w:rPr>
      </w:pPr>
      <w:r>
        <w:rPr>
          <w:rFonts w:cstheme="minorHAnsi"/>
          <w:i/>
          <w:iCs/>
          <w:color w:val="FF0000"/>
        </w:rPr>
        <w:t>All office phone numbers provided must forward to a working and answerable phone.</w:t>
      </w:r>
    </w:p>
    <w:p w14:paraId="1A30BE40" w14:textId="77777777" w:rsidR="00DE6A50" w:rsidRDefault="00DE6A50" w:rsidP="0088525A">
      <w:pPr>
        <w:rPr>
          <w:rFonts w:cstheme="minorHAnsi"/>
        </w:rPr>
      </w:pPr>
    </w:p>
    <w:tbl>
      <w:tblPr>
        <w:tblStyle w:val="TableGrid"/>
        <w:tblW w:w="9535" w:type="dxa"/>
        <w:tblLook w:val="04A0" w:firstRow="1" w:lastRow="0" w:firstColumn="1" w:lastColumn="0" w:noHBand="0" w:noVBand="1"/>
      </w:tblPr>
      <w:tblGrid>
        <w:gridCol w:w="2790"/>
        <w:gridCol w:w="2605"/>
        <w:gridCol w:w="2250"/>
        <w:gridCol w:w="1890"/>
      </w:tblGrid>
      <w:tr w:rsidR="00DE6A50" w:rsidRPr="002F20C4" w14:paraId="135B1A71" w14:textId="77777777" w:rsidTr="00775F2A">
        <w:trPr>
          <w:trHeight w:val="467"/>
        </w:trPr>
        <w:tc>
          <w:tcPr>
            <w:tcW w:w="2790" w:type="dxa"/>
            <w:shd w:val="clear" w:color="auto" w:fill="FFC627"/>
          </w:tcPr>
          <w:p w14:paraId="5AFF66FA" w14:textId="62624F37" w:rsidR="00DE6A50" w:rsidRPr="00775F2A" w:rsidRDefault="00960938" w:rsidP="0088525A">
            <w:pPr>
              <w:pStyle w:val="NoSpacing"/>
              <w:rPr>
                <w:rFonts w:ascii="Arial" w:hAnsi="Arial" w:cs="Arial"/>
                <w:b/>
              </w:rPr>
            </w:pPr>
            <w:r>
              <w:rPr>
                <w:rFonts w:ascii="Arial" w:hAnsi="Arial" w:cs="Arial"/>
                <w:b/>
              </w:rPr>
              <w:t xml:space="preserve">FSE </w:t>
            </w:r>
            <w:r w:rsidR="00DE6A50" w:rsidRPr="00775F2A">
              <w:rPr>
                <w:rFonts w:ascii="Arial" w:hAnsi="Arial" w:cs="Arial"/>
                <w:b/>
              </w:rPr>
              <w:t xml:space="preserve">School and </w:t>
            </w:r>
            <w:r>
              <w:rPr>
                <w:rFonts w:ascii="Arial" w:hAnsi="Arial" w:cs="Arial"/>
                <w:b/>
              </w:rPr>
              <w:t>D</w:t>
            </w:r>
            <w:r w:rsidRPr="00775F2A">
              <w:rPr>
                <w:rFonts w:ascii="Arial" w:hAnsi="Arial" w:cs="Arial"/>
                <w:b/>
              </w:rPr>
              <w:t>epartment</w:t>
            </w:r>
            <w:r w:rsidR="00DE6A50" w:rsidRPr="00775F2A">
              <w:rPr>
                <w:rFonts w:ascii="Arial" w:hAnsi="Arial" w:cs="Arial"/>
                <w:b/>
              </w:rPr>
              <w:t>:</w:t>
            </w:r>
          </w:p>
        </w:tc>
        <w:sdt>
          <w:sdtPr>
            <w:rPr>
              <w:rFonts w:ascii="Arial" w:hAnsi="Arial" w:cs="Arial"/>
              <w:sz w:val="24"/>
            </w:rPr>
            <w:id w:val="433337519"/>
            <w:placeholder>
              <w:docPart w:val="450A6A565B774F37957E8BC0347C1EF2"/>
            </w:placeholder>
            <w:showingPlcHdr/>
          </w:sdtPr>
          <w:sdtContent>
            <w:tc>
              <w:tcPr>
                <w:tcW w:w="6745" w:type="dxa"/>
                <w:gridSpan w:val="3"/>
              </w:tcPr>
              <w:p w14:paraId="131E7AD6" w14:textId="2A1C8504" w:rsidR="00DE6A50" w:rsidRPr="002F20C4" w:rsidRDefault="001C137F" w:rsidP="0088525A">
                <w:pPr>
                  <w:pStyle w:val="NoSpacing"/>
                  <w:rPr>
                    <w:rFonts w:ascii="Arial" w:hAnsi="Arial" w:cs="Arial"/>
                    <w:sz w:val="28"/>
                  </w:rPr>
                </w:pPr>
                <w:r w:rsidRPr="008A2629">
                  <w:rPr>
                    <w:rStyle w:val="PlaceholderText"/>
                  </w:rPr>
                  <w:t>Click here to enter text.</w:t>
                </w:r>
              </w:p>
            </w:tc>
          </w:sdtContent>
        </w:sdt>
      </w:tr>
      <w:tr w:rsidR="00DE6A50" w:rsidRPr="002F20C4" w14:paraId="56FAD0D3" w14:textId="77777777" w:rsidTr="00775F2A">
        <w:trPr>
          <w:trHeight w:val="350"/>
        </w:trPr>
        <w:tc>
          <w:tcPr>
            <w:tcW w:w="2790" w:type="dxa"/>
            <w:shd w:val="clear" w:color="auto" w:fill="FFC627"/>
          </w:tcPr>
          <w:p w14:paraId="29122B75" w14:textId="77777777" w:rsidR="00DE6A50" w:rsidRPr="00775F2A" w:rsidRDefault="00DE6A50" w:rsidP="0088525A">
            <w:pPr>
              <w:pStyle w:val="NoSpacing"/>
              <w:rPr>
                <w:rFonts w:ascii="Arial" w:hAnsi="Arial" w:cs="Arial"/>
                <w:b/>
              </w:rPr>
            </w:pPr>
            <w:r w:rsidRPr="00775F2A">
              <w:rPr>
                <w:rFonts w:ascii="Arial" w:hAnsi="Arial" w:cs="Arial"/>
                <w:b/>
              </w:rPr>
              <w:t>SOP preparation date:</w:t>
            </w:r>
          </w:p>
        </w:tc>
        <w:sdt>
          <w:sdtPr>
            <w:rPr>
              <w:rFonts w:ascii="Arial" w:hAnsi="Arial" w:cs="Arial"/>
              <w:sz w:val="24"/>
            </w:rPr>
            <w:id w:val="-1242557929"/>
            <w:placeholder>
              <w:docPart w:val="9FA43B5453D444C1A378232BE5F4CF50"/>
            </w:placeholder>
            <w:showingPlcHdr/>
            <w:date w:fullDate="2022-03-15T00:00:00Z">
              <w:dateFormat w:val="M/d/yyyy"/>
              <w:lid w:val="en-US"/>
              <w:storeMappedDataAs w:val="dateTime"/>
              <w:calendar w:val="gregorian"/>
            </w:date>
          </w:sdtPr>
          <w:sdtContent>
            <w:tc>
              <w:tcPr>
                <w:tcW w:w="2605" w:type="dxa"/>
              </w:tcPr>
              <w:p w14:paraId="3919E924" w14:textId="53A9945C" w:rsidR="00DE6A50" w:rsidRPr="002F20C4" w:rsidRDefault="001C137F" w:rsidP="0088525A">
                <w:pPr>
                  <w:pStyle w:val="NoSpacing"/>
                  <w:rPr>
                    <w:rFonts w:ascii="Arial" w:hAnsi="Arial" w:cs="Arial"/>
                    <w:sz w:val="28"/>
                  </w:rPr>
                </w:pPr>
                <w:r w:rsidRPr="008A2629">
                  <w:rPr>
                    <w:rStyle w:val="PlaceholderText"/>
                  </w:rPr>
                  <w:t>Click here to enter a date.</w:t>
                </w:r>
              </w:p>
            </w:tc>
          </w:sdtContent>
        </w:sdt>
        <w:tc>
          <w:tcPr>
            <w:tcW w:w="2250" w:type="dxa"/>
            <w:shd w:val="clear" w:color="auto" w:fill="FFC627"/>
          </w:tcPr>
          <w:p w14:paraId="3211E86A" w14:textId="77777777" w:rsidR="00DE6A50" w:rsidRPr="008210AA" w:rsidRDefault="00DE6A50" w:rsidP="0088525A">
            <w:pPr>
              <w:pStyle w:val="NoSpacing"/>
              <w:rPr>
                <w:rFonts w:ascii="Arial" w:hAnsi="Arial" w:cs="Arial"/>
                <w:b/>
                <w:sz w:val="28"/>
              </w:rPr>
            </w:pPr>
            <w:r w:rsidRPr="00775F2A">
              <w:rPr>
                <w:rFonts w:ascii="Arial" w:hAnsi="Arial" w:cs="Arial"/>
                <w:b/>
              </w:rPr>
              <w:t>SOP approval date:</w:t>
            </w:r>
          </w:p>
        </w:tc>
        <w:sdt>
          <w:sdtPr>
            <w:rPr>
              <w:rFonts w:ascii="Arial" w:hAnsi="Arial" w:cs="Arial"/>
              <w:sz w:val="24"/>
            </w:rPr>
            <w:id w:val="1279375279"/>
            <w:placeholder>
              <w:docPart w:val="9FA43B5453D444C1A378232BE5F4CF50"/>
            </w:placeholder>
            <w:showingPlcHdr/>
            <w:date w:fullDate="2022-03-30T00:00:00Z">
              <w:dateFormat w:val="M/d/yyyy"/>
              <w:lid w:val="en-US"/>
              <w:storeMappedDataAs w:val="dateTime"/>
              <w:calendar w:val="gregorian"/>
            </w:date>
          </w:sdtPr>
          <w:sdtContent>
            <w:tc>
              <w:tcPr>
                <w:tcW w:w="1890" w:type="dxa"/>
              </w:tcPr>
              <w:p w14:paraId="740DF848" w14:textId="0A0700B4" w:rsidR="00DE6A50" w:rsidRPr="002F20C4" w:rsidRDefault="001C137F" w:rsidP="0088525A">
                <w:pPr>
                  <w:pStyle w:val="NoSpacing"/>
                  <w:rPr>
                    <w:rFonts w:ascii="Arial" w:hAnsi="Arial" w:cs="Arial"/>
                    <w:sz w:val="28"/>
                  </w:rPr>
                </w:pPr>
                <w:r w:rsidRPr="008A2629">
                  <w:rPr>
                    <w:rStyle w:val="PlaceholderText"/>
                  </w:rPr>
                  <w:t>Click here to enter a date.</w:t>
                </w:r>
              </w:p>
            </w:tc>
          </w:sdtContent>
        </w:sdt>
      </w:tr>
      <w:tr w:rsidR="004C77B5" w:rsidRPr="002F20C4" w14:paraId="5644A1D7" w14:textId="4E374744" w:rsidTr="007058EA">
        <w:trPr>
          <w:trHeight w:val="377"/>
        </w:trPr>
        <w:tc>
          <w:tcPr>
            <w:tcW w:w="2790" w:type="dxa"/>
            <w:shd w:val="clear" w:color="auto" w:fill="FFC627"/>
          </w:tcPr>
          <w:p w14:paraId="6F2A136E" w14:textId="77777777" w:rsidR="004C77B5" w:rsidRPr="00775F2A" w:rsidRDefault="004C77B5" w:rsidP="0088525A">
            <w:pPr>
              <w:pStyle w:val="NoSpacing"/>
              <w:rPr>
                <w:rFonts w:ascii="Arial" w:hAnsi="Arial" w:cs="Arial"/>
                <w:b/>
              </w:rPr>
            </w:pPr>
            <w:r w:rsidRPr="00775F2A">
              <w:rPr>
                <w:rFonts w:ascii="Arial" w:hAnsi="Arial" w:cs="Arial"/>
                <w:b/>
              </w:rPr>
              <w:t>Principal investigator:</w:t>
            </w:r>
          </w:p>
        </w:tc>
        <w:sdt>
          <w:sdtPr>
            <w:rPr>
              <w:rFonts w:ascii="Arial" w:hAnsi="Arial" w:cs="Arial"/>
              <w:sz w:val="24"/>
            </w:rPr>
            <w:id w:val="-680428452"/>
            <w:placeholder>
              <w:docPart w:val="B231D8C1933243DF8E6306081BDCBF4F"/>
            </w:placeholder>
            <w:showingPlcHdr/>
          </w:sdtPr>
          <w:sdtContent>
            <w:tc>
              <w:tcPr>
                <w:tcW w:w="2605" w:type="dxa"/>
              </w:tcPr>
              <w:p w14:paraId="3C384890" w14:textId="3B158837" w:rsidR="004C77B5" w:rsidRPr="002F20C4" w:rsidRDefault="004C77B5" w:rsidP="0088525A">
                <w:pPr>
                  <w:pStyle w:val="NoSpacing"/>
                  <w:rPr>
                    <w:rFonts w:ascii="Arial" w:hAnsi="Arial" w:cs="Arial"/>
                    <w:sz w:val="28"/>
                  </w:rPr>
                </w:pPr>
                <w:r w:rsidRPr="008A2629">
                  <w:rPr>
                    <w:rStyle w:val="PlaceholderText"/>
                  </w:rPr>
                  <w:t>Click here to enter text.</w:t>
                </w:r>
              </w:p>
            </w:tc>
          </w:sdtContent>
        </w:sdt>
        <w:tc>
          <w:tcPr>
            <w:tcW w:w="2250" w:type="dxa"/>
            <w:shd w:val="clear" w:color="auto" w:fill="FFC000"/>
          </w:tcPr>
          <w:p w14:paraId="39B5EC79" w14:textId="08EC99F8" w:rsidR="004C77B5" w:rsidRPr="007058EA" w:rsidRDefault="004C77B5" w:rsidP="0088525A">
            <w:pPr>
              <w:pStyle w:val="NoSpacing"/>
              <w:rPr>
                <w:rStyle w:val="ASUblackongold"/>
                <w:sz w:val="22"/>
              </w:rPr>
            </w:pPr>
            <w:r>
              <w:rPr>
                <w:rStyle w:val="ASUblackongold"/>
                <w:sz w:val="22"/>
              </w:rPr>
              <w:t>Office phone:</w:t>
            </w:r>
          </w:p>
        </w:tc>
        <w:tc>
          <w:tcPr>
            <w:tcW w:w="1890" w:type="dxa"/>
          </w:tcPr>
          <w:p w14:paraId="133D9F99" w14:textId="77777777" w:rsidR="004C77B5" w:rsidRPr="002F20C4" w:rsidRDefault="004C77B5" w:rsidP="0088525A">
            <w:pPr>
              <w:pStyle w:val="NoSpacing"/>
              <w:rPr>
                <w:rFonts w:ascii="Arial" w:hAnsi="Arial" w:cs="Arial"/>
                <w:sz w:val="28"/>
              </w:rPr>
            </w:pPr>
          </w:p>
        </w:tc>
      </w:tr>
      <w:tr w:rsidR="004C77B5" w:rsidRPr="002F20C4" w14:paraId="337881FF" w14:textId="7219B98F" w:rsidTr="007058EA">
        <w:trPr>
          <w:trHeight w:val="350"/>
        </w:trPr>
        <w:tc>
          <w:tcPr>
            <w:tcW w:w="2790" w:type="dxa"/>
            <w:shd w:val="clear" w:color="auto" w:fill="FFC627"/>
          </w:tcPr>
          <w:p w14:paraId="220193AB" w14:textId="77777777" w:rsidR="004C77B5" w:rsidRPr="00775F2A" w:rsidRDefault="004C77B5" w:rsidP="0088525A">
            <w:pPr>
              <w:pStyle w:val="NoSpacing"/>
              <w:rPr>
                <w:rFonts w:ascii="Arial" w:hAnsi="Arial" w:cs="Arial"/>
                <w:b/>
              </w:rPr>
            </w:pPr>
            <w:r w:rsidRPr="00775F2A">
              <w:rPr>
                <w:rFonts w:ascii="Arial" w:hAnsi="Arial" w:cs="Arial"/>
                <w:b/>
              </w:rPr>
              <w:t>Lab manager name:</w:t>
            </w:r>
          </w:p>
        </w:tc>
        <w:sdt>
          <w:sdtPr>
            <w:rPr>
              <w:rFonts w:ascii="Arial" w:hAnsi="Arial" w:cs="Arial"/>
              <w:sz w:val="24"/>
            </w:rPr>
            <w:id w:val="1715000320"/>
            <w:placeholder>
              <w:docPart w:val="68B15720EFE747FCAD8D03CFCE475EAB"/>
            </w:placeholder>
            <w:showingPlcHdr/>
          </w:sdtPr>
          <w:sdtContent>
            <w:tc>
              <w:tcPr>
                <w:tcW w:w="2605" w:type="dxa"/>
              </w:tcPr>
              <w:p w14:paraId="318AC371" w14:textId="087C5DE1" w:rsidR="004C77B5" w:rsidRPr="002F20C4" w:rsidRDefault="004C77B5" w:rsidP="0088525A">
                <w:pPr>
                  <w:pStyle w:val="NoSpacing"/>
                  <w:rPr>
                    <w:rFonts w:ascii="Arial" w:hAnsi="Arial" w:cs="Arial"/>
                    <w:sz w:val="28"/>
                  </w:rPr>
                </w:pPr>
                <w:r w:rsidRPr="008A2629">
                  <w:rPr>
                    <w:rStyle w:val="PlaceholderText"/>
                  </w:rPr>
                  <w:t>Click here to enter text.</w:t>
                </w:r>
              </w:p>
            </w:tc>
          </w:sdtContent>
        </w:sdt>
        <w:tc>
          <w:tcPr>
            <w:tcW w:w="2250" w:type="dxa"/>
            <w:shd w:val="clear" w:color="auto" w:fill="FFC000"/>
          </w:tcPr>
          <w:p w14:paraId="5FF08B06" w14:textId="139EEF42" w:rsidR="004C77B5" w:rsidRPr="007058EA" w:rsidRDefault="004C77B5" w:rsidP="0088525A">
            <w:pPr>
              <w:pStyle w:val="NoSpacing"/>
              <w:rPr>
                <w:rStyle w:val="ASUblackongold"/>
                <w:sz w:val="22"/>
              </w:rPr>
            </w:pPr>
            <w:r>
              <w:rPr>
                <w:rStyle w:val="ASUblackongold"/>
                <w:sz w:val="22"/>
              </w:rPr>
              <w:t>Office phone:</w:t>
            </w:r>
          </w:p>
        </w:tc>
        <w:tc>
          <w:tcPr>
            <w:tcW w:w="1890" w:type="dxa"/>
          </w:tcPr>
          <w:p w14:paraId="2A124A8F" w14:textId="77777777" w:rsidR="004C77B5" w:rsidRPr="002F20C4" w:rsidRDefault="004C77B5" w:rsidP="0088525A">
            <w:pPr>
              <w:pStyle w:val="NoSpacing"/>
              <w:rPr>
                <w:rFonts w:ascii="Arial" w:hAnsi="Arial" w:cs="Arial"/>
                <w:sz w:val="28"/>
              </w:rPr>
            </w:pPr>
          </w:p>
        </w:tc>
      </w:tr>
      <w:tr w:rsidR="00DE6A50" w:rsidRPr="002F20C4" w14:paraId="53092369" w14:textId="77777777" w:rsidTr="00775F2A">
        <w:trPr>
          <w:trHeight w:val="260"/>
        </w:trPr>
        <w:tc>
          <w:tcPr>
            <w:tcW w:w="2790" w:type="dxa"/>
            <w:shd w:val="clear" w:color="auto" w:fill="FFC627"/>
          </w:tcPr>
          <w:p w14:paraId="311FD31A" w14:textId="77777777" w:rsidR="00DE6A50" w:rsidRPr="00775F2A" w:rsidRDefault="00DE6A50" w:rsidP="0088525A">
            <w:pPr>
              <w:pStyle w:val="NoSpacing"/>
              <w:rPr>
                <w:rFonts w:ascii="Arial" w:hAnsi="Arial" w:cs="Arial"/>
                <w:b/>
              </w:rPr>
            </w:pPr>
            <w:r w:rsidRPr="00775F2A">
              <w:rPr>
                <w:rFonts w:ascii="Arial" w:hAnsi="Arial" w:cs="Arial"/>
                <w:b/>
              </w:rPr>
              <w:t>Laboratory phone:</w:t>
            </w:r>
          </w:p>
        </w:tc>
        <w:sdt>
          <w:sdtPr>
            <w:rPr>
              <w:rFonts w:ascii="Arial" w:hAnsi="Arial" w:cs="Arial"/>
              <w:sz w:val="24"/>
            </w:rPr>
            <w:id w:val="-226915710"/>
            <w:placeholder>
              <w:docPart w:val="450A6A565B774F37957E8BC0347C1EF2"/>
            </w:placeholder>
          </w:sdtPr>
          <w:sdtContent>
            <w:sdt>
              <w:sdtPr>
                <w:rPr>
                  <w:rFonts w:ascii="Arial" w:hAnsi="Arial" w:cs="Arial"/>
                  <w:sz w:val="24"/>
                </w:rPr>
                <w:id w:val="-1493403392"/>
                <w:placeholder>
                  <w:docPart w:val="69C62FAB92DF41A0898C05296F865692"/>
                </w:placeholder>
                <w:showingPlcHdr/>
              </w:sdtPr>
              <w:sdtContent>
                <w:tc>
                  <w:tcPr>
                    <w:tcW w:w="2605" w:type="dxa"/>
                  </w:tcPr>
                  <w:p w14:paraId="2CF26084" w14:textId="696CC495" w:rsidR="00DE6A50" w:rsidRPr="002F20C4" w:rsidRDefault="00BC2853" w:rsidP="0088525A">
                    <w:pPr>
                      <w:pStyle w:val="NoSpacing"/>
                      <w:rPr>
                        <w:rFonts w:ascii="Arial" w:hAnsi="Arial" w:cs="Arial"/>
                        <w:sz w:val="28"/>
                      </w:rPr>
                    </w:pPr>
                    <w:r w:rsidRPr="008A2629">
                      <w:rPr>
                        <w:rStyle w:val="PlaceholderText"/>
                      </w:rPr>
                      <w:t>Click here to enter text.</w:t>
                    </w:r>
                  </w:p>
                </w:tc>
              </w:sdtContent>
            </w:sdt>
          </w:sdtContent>
        </w:sdt>
        <w:tc>
          <w:tcPr>
            <w:tcW w:w="2250" w:type="dxa"/>
            <w:shd w:val="clear" w:color="auto" w:fill="FFC627"/>
          </w:tcPr>
          <w:p w14:paraId="696D7A26" w14:textId="77777777" w:rsidR="00DE6A50" w:rsidRPr="008210AA" w:rsidRDefault="00DE6A50" w:rsidP="0088525A">
            <w:pPr>
              <w:pStyle w:val="NoSpacing"/>
              <w:rPr>
                <w:rFonts w:ascii="Arial" w:hAnsi="Arial" w:cs="Arial"/>
                <w:b/>
                <w:sz w:val="28"/>
              </w:rPr>
            </w:pPr>
            <w:r w:rsidRPr="00775F2A">
              <w:rPr>
                <w:rFonts w:ascii="Arial" w:hAnsi="Arial" w:cs="Arial"/>
                <w:b/>
              </w:rPr>
              <w:t>Office phone:</w:t>
            </w:r>
          </w:p>
        </w:tc>
        <w:tc>
          <w:tcPr>
            <w:tcW w:w="1890" w:type="dxa"/>
          </w:tcPr>
          <w:p w14:paraId="27F3E79C" w14:textId="39F6832D" w:rsidR="00DE6A50" w:rsidRPr="002F20C4" w:rsidRDefault="00DE6A50" w:rsidP="0088525A">
            <w:pPr>
              <w:pStyle w:val="NoSpacing"/>
              <w:rPr>
                <w:rFonts w:ascii="Arial" w:hAnsi="Arial" w:cs="Arial"/>
                <w:sz w:val="28"/>
              </w:rPr>
            </w:pPr>
          </w:p>
        </w:tc>
      </w:tr>
      <w:tr w:rsidR="00DE6A50" w:rsidRPr="002F20C4" w14:paraId="4B3A91E7" w14:textId="77777777" w:rsidTr="00775F2A">
        <w:trPr>
          <w:trHeight w:val="287"/>
        </w:trPr>
        <w:tc>
          <w:tcPr>
            <w:tcW w:w="2790" w:type="dxa"/>
            <w:tcBorders>
              <w:bottom w:val="single" w:sz="4" w:space="0" w:color="auto"/>
            </w:tcBorders>
            <w:shd w:val="clear" w:color="auto" w:fill="FFC627"/>
          </w:tcPr>
          <w:p w14:paraId="20A067E3" w14:textId="77777777" w:rsidR="00DE6A50" w:rsidRPr="00775F2A" w:rsidRDefault="00DE6A50" w:rsidP="0088525A">
            <w:pPr>
              <w:pStyle w:val="NoSpacing"/>
              <w:rPr>
                <w:rFonts w:ascii="Arial" w:hAnsi="Arial" w:cs="Arial"/>
                <w:b/>
              </w:rPr>
            </w:pPr>
            <w:r w:rsidRPr="00775F2A">
              <w:rPr>
                <w:rFonts w:ascii="Arial" w:hAnsi="Arial" w:cs="Arial"/>
                <w:b/>
              </w:rPr>
              <w:t>Emergency contact:</w:t>
            </w:r>
          </w:p>
        </w:tc>
        <w:sdt>
          <w:sdtPr>
            <w:rPr>
              <w:rFonts w:ascii="Arial" w:hAnsi="Arial" w:cs="Arial"/>
              <w:sz w:val="24"/>
            </w:rPr>
            <w:id w:val="-1434355390"/>
            <w:placeholder>
              <w:docPart w:val="450A6A565B774F37957E8BC0347C1EF2"/>
            </w:placeholder>
            <w:showingPlcHdr/>
          </w:sdtPr>
          <w:sdtContent>
            <w:tc>
              <w:tcPr>
                <w:tcW w:w="2605" w:type="dxa"/>
                <w:tcBorders>
                  <w:bottom w:val="single" w:sz="4" w:space="0" w:color="auto"/>
                </w:tcBorders>
              </w:tcPr>
              <w:p w14:paraId="44BE22CA" w14:textId="12873430" w:rsidR="00DE6A50" w:rsidRPr="002F20C4" w:rsidRDefault="00BC2853" w:rsidP="0088525A">
                <w:pPr>
                  <w:pStyle w:val="NoSpacing"/>
                  <w:rPr>
                    <w:rFonts w:ascii="Arial" w:hAnsi="Arial" w:cs="Arial"/>
                    <w:sz w:val="28"/>
                  </w:rPr>
                </w:pPr>
                <w:r w:rsidRPr="008A2629">
                  <w:rPr>
                    <w:rStyle w:val="PlaceholderText"/>
                  </w:rPr>
                  <w:t>Click here to enter text.</w:t>
                </w:r>
              </w:p>
            </w:tc>
          </w:sdtContent>
        </w:sdt>
        <w:tc>
          <w:tcPr>
            <w:tcW w:w="2250" w:type="dxa"/>
            <w:tcBorders>
              <w:bottom w:val="single" w:sz="4" w:space="0" w:color="auto"/>
            </w:tcBorders>
            <w:shd w:val="clear" w:color="auto" w:fill="FFC627"/>
          </w:tcPr>
          <w:p w14:paraId="4D49897B" w14:textId="77777777" w:rsidR="00DE6A50" w:rsidRPr="00775F2A" w:rsidRDefault="00DE6A50" w:rsidP="0088525A">
            <w:pPr>
              <w:pStyle w:val="NoSpacing"/>
              <w:rPr>
                <w:rFonts w:ascii="Arial" w:hAnsi="Arial" w:cs="Arial"/>
                <w:b/>
              </w:rPr>
            </w:pPr>
            <w:r w:rsidRPr="00775F2A">
              <w:rPr>
                <w:rFonts w:ascii="Arial" w:hAnsi="Arial" w:cs="Arial"/>
                <w:b/>
              </w:rPr>
              <w:t>Contact phone:</w:t>
            </w:r>
          </w:p>
        </w:tc>
        <w:sdt>
          <w:sdtPr>
            <w:rPr>
              <w:rFonts w:ascii="Arial" w:hAnsi="Arial" w:cs="Arial"/>
              <w:sz w:val="24"/>
            </w:rPr>
            <w:id w:val="-1644724286"/>
            <w:placeholder>
              <w:docPart w:val="450A6A565B774F37957E8BC0347C1EF2"/>
            </w:placeholder>
          </w:sdtPr>
          <w:sdtContent>
            <w:sdt>
              <w:sdtPr>
                <w:rPr>
                  <w:rFonts w:ascii="Arial" w:hAnsi="Arial" w:cs="Arial"/>
                  <w:sz w:val="24"/>
                </w:rPr>
                <w:id w:val="617723057"/>
                <w:placeholder>
                  <w:docPart w:val="2F8857756B424EC0B87CB682E1A2FC68"/>
                </w:placeholder>
                <w:showingPlcHdr/>
              </w:sdtPr>
              <w:sdtContent>
                <w:tc>
                  <w:tcPr>
                    <w:tcW w:w="1890" w:type="dxa"/>
                    <w:tcBorders>
                      <w:bottom w:val="single" w:sz="4" w:space="0" w:color="auto"/>
                    </w:tcBorders>
                  </w:tcPr>
                  <w:p w14:paraId="192C1551" w14:textId="38183F78" w:rsidR="00DE6A50" w:rsidRPr="002F20C4" w:rsidRDefault="00BC2853" w:rsidP="0088525A">
                    <w:pPr>
                      <w:pStyle w:val="NoSpacing"/>
                      <w:rPr>
                        <w:rFonts w:ascii="Arial" w:hAnsi="Arial" w:cs="Arial"/>
                        <w:sz w:val="28"/>
                      </w:rPr>
                    </w:pPr>
                    <w:r w:rsidRPr="008A2629">
                      <w:rPr>
                        <w:rStyle w:val="PlaceholderText"/>
                      </w:rPr>
                      <w:t>Click here to enter text.</w:t>
                    </w:r>
                  </w:p>
                </w:tc>
              </w:sdtContent>
            </w:sdt>
          </w:sdtContent>
        </w:sdt>
      </w:tr>
      <w:tr w:rsidR="00DE6A50" w:rsidRPr="002F20C4" w14:paraId="3B296166" w14:textId="77777777" w:rsidTr="00775F2A">
        <w:trPr>
          <w:trHeight w:val="332"/>
        </w:trPr>
        <w:tc>
          <w:tcPr>
            <w:tcW w:w="2790" w:type="dxa"/>
            <w:tcBorders>
              <w:top w:val="single" w:sz="4" w:space="0" w:color="auto"/>
              <w:left w:val="nil"/>
              <w:bottom w:val="single" w:sz="4" w:space="0" w:color="auto"/>
              <w:right w:val="nil"/>
            </w:tcBorders>
            <w:shd w:val="clear" w:color="auto" w:fill="auto"/>
          </w:tcPr>
          <w:p w14:paraId="20FC1DB7" w14:textId="77777777" w:rsidR="00DE6A50" w:rsidRPr="008210AA" w:rsidRDefault="00DE6A50" w:rsidP="0088525A">
            <w:pPr>
              <w:pStyle w:val="NoSpacing"/>
              <w:rPr>
                <w:rFonts w:ascii="Arial" w:hAnsi="Arial" w:cs="Arial"/>
                <w:b/>
                <w:sz w:val="24"/>
              </w:rPr>
            </w:pPr>
          </w:p>
        </w:tc>
        <w:tc>
          <w:tcPr>
            <w:tcW w:w="2605" w:type="dxa"/>
            <w:tcBorders>
              <w:top w:val="single" w:sz="4" w:space="0" w:color="auto"/>
              <w:left w:val="nil"/>
              <w:bottom w:val="single" w:sz="4" w:space="0" w:color="auto"/>
              <w:right w:val="nil"/>
            </w:tcBorders>
            <w:shd w:val="clear" w:color="auto" w:fill="auto"/>
          </w:tcPr>
          <w:p w14:paraId="030CC44F" w14:textId="77777777" w:rsidR="00DE6A50" w:rsidRDefault="00DE6A50" w:rsidP="0088525A">
            <w:pPr>
              <w:pStyle w:val="NoSpacing"/>
              <w:rPr>
                <w:rFonts w:ascii="Arial" w:hAnsi="Arial" w:cs="Arial"/>
                <w:sz w:val="28"/>
              </w:rPr>
            </w:pPr>
          </w:p>
        </w:tc>
        <w:tc>
          <w:tcPr>
            <w:tcW w:w="2250" w:type="dxa"/>
            <w:tcBorders>
              <w:top w:val="single" w:sz="4" w:space="0" w:color="auto"/>
              <w:left w:val="nil"/>
              <w:bottom w:val="single" w:sz="4" w:space="0" w:color="auto"/>
              <w:right w:val="nil"/>
            </w:tcBorders>
            <w:shd w:val="clear" w:color="auto" w:fill="auto"/>
          </w:tcPr>
          <w:p w14:paraId="1BD3C179" w14:textId="77777777" w:rsidR="00DE6A50" w:rsidRPr="008210AA" w:rsidRDefault="00DE6A50" w:rsidP="0088525A">
            <w:pPr>
              <w:pStyle w:val="NoSpacing"/>
              <w:rPr>
                <w:rFonts w:ascii="Arial" w:hAnsi="Arial" w:cs="Arial"/>
                <w:b/>
                <w:sz w:val="24"/>
              </w:rPr>
            </w:pPr>
          </w:p>
        </w:tc>
        <w:tc>
          <w:tcPr>
            <w:tcW w:w="1890" w:type="dxa"/>
            <w:tcBorders>
              <w:top w:val="single" w:sz="4" w:space="0" w:color="auto"/>
              <w:left w:val="nil"/>
              <w:bottom w:val="single" w:sz="4" w:space="0" w:color="auto"/>
              <w:right w:val="nil"/>
            </w:tcBorders>
            <w:shd w:val="clear" w:color="auto" w:fill="auto"/>
          </w:tcPr>
          <w:p w14:paraId="25B21055" w14:textId="77777777" w:rsidR="00DE6A50" w:rsidRDefault="00DE6A50" w:rsidP="0088525A">
            <w:pPr>
              <w:pStyle w:val="NoSpacing"/>
              <w:rPr>
                <w:rFonts w:ascii="Arial" w:hAnsi="Arial" w:cs="Arial"/>
                <w:sz w:val="28"/>
              </w:rPr>
            </w:pPr>
          </w:p>
        </w:tc>
      </w:tr>
      <w:tr w:rsidR="00DE6A50" w:rsidRPr="002F20C4" w14:paraId="7FECAD1A" w14:textId="77777777" w:rsidTr="00775F2A">
        <w:trPr>
          <w:trHeight w:val="323"/>
        </w:trPr>
        <w:tc>
          <w:tcPr>
            <w:tcW w:w="9535" w:type="dxa"/>
            <w:gridSpan w:val="4"/>
            <w:tcBorders>
              <w:top w:val="single" w:sz="4" w:space="0" w:color="auto"/>
              <w:bottom w:val="single" w:sz="4" w:space="0" w:color="auto"/>
            </w:tcBorders>
            <w:shd w:val="clear" w:color="auto" w:fill="FFC627"/>
          </w:tcPr>
          <w:p w14:paraId="3D8A5BB3" w14:textId="77777777" w:rsidR="00DE6A50" w:rsidRPr="00775F2A" w:rsidRDefault="00DE6A50" w:rsidP="0088525A">
            <w:pPr>
              <w:pStyle w:val="NoSpacing"/>
              <w:rPr>
                <w:rFonts w:ascii="Arial" w:hAnsi="Arial" w:cs="Arial"/>
                <w:b/>
              </w:rPr>
            </w:pPr>
            <w:r w:rsidRPr="00775F2A">
              <w:rPr>
                <w:rFonts w:ascii="Arial" w:hAnsi="Arial" w:cs="Arial"/>
                <w:b/>
              </w:rPr>
              <w:t>Laboratory locations covered by this SOP – building and room number</w:t>
            </w:r>
          </w:p>
        </w:tc>
      </w:tr>
      <w:tr w:rsidR="00DE6A50" w:rsidRPr="002F20C4" w14:paraId="31D977CB" w14:textId="77777777" w:rsidTr="00DE6A50">
        <w:trPr>
          <w:trHeight w:val="499"/>
        </w:trPr>
        <w:sdt>
          <w:sdtPr>
            <w:rPr>
              <w:rFonts w:ascii="Arial" w:hAnsi="Arial" w:cs="Arial"/>
              <w:sz w:val="24"/>
            </w:rPr>
            <w:id w:val="154114853"/>
            <w:placeholder>
              <w:docPart w:val="450A6A565B774F37957E8BC0347C1EF2"/>
            </w:placeholder>
            <w:showingPlcHdr/>
          </w:sdtPr>
          <w:sdtContent>
            <w:tc>
              <w:tcPr>
                <w:tcW w:w="9535" w:type="dxa"/>
                <w:gridSpan w:val="4"/>
                <w:tcBorders>
                  <w:top w:val="single" w:sz="4" w:space="0" w:color="auto"/>
                </w:tcBorders>
              </w:tcPr>
              <w:p w14:paraId="35B9BECC" w14:textId="1A758AE2" w:rsidR="00DE6A50" w:rsidRPr="002F20C4" w:rsidRDefault="00A901BB" w:rsidP="0088525A">
                <w:pPr>
                  <w:pStyle w:val="NoSpacing"/>
                  <w:rPr>
                    <w:rFonts w:ascii="Arial" w:hAnsi="Arial" w:cs="Arial"/>
                    <w:sz w:val="28"/>
                  </w:rPr>
                </w:pPr>
                <w:r w:rsidRPr="008A2629">
                  <w:rPr>
                    <w:rStyle w:val="PlaceholderText"/>
                  </w:rPr>
                  <w:t>Click here to enter text.</w:t>
                </w:r>
              </w:p>
            </w:tc>
          </w:sdtContent>
        </w:sdt>
      </w:tr>
    </w:tbl>
    <w:p w14:paraId="7ED57EDC" w14:textId="77777777" w:rsidR="00DE6A50" w:rsidRPr="002F20C4" w:rsidRDefault="00DE6A50" w:rsidP="0088525A">
      <w:pPr>
        <w:pStyle w:val="NoSpacing"/>
        <w:rPr>
          <w:rFonts w:ascii="Arial" w:hAnsi="Arial" w:cs="Arial"/>
        </w:rPr>
      </w:pPr>
    </w:p>
    <w:tbl>
      <w:tblPr>
        <w:tblStyle w:val="TableGrid"/>
        <w:tblW w:w="9535" w:type="dxa"/>
        <w:tblLayout w:type="fixed"/>
        <w:tblLook w:val="04A0" w:firstRow="1" w:lastRow="0" w:firstColumn="1" w:lastColumn="0" w:noHBand="0" w:noVBand="1"/>
      </w:tblPr>
      <w:tblGrid>
        <w:gridCol w:w="1934"/>
        <w:gridCol w:w="457"/>
        <w:gridCol w:w="1564"/>
        <w:gridCol w:w="450"/>
        <w:gridCol w:w="2603"/>
        <w:gridCol w:w="457"/>
        <w:gridCol w:w="2070"/>
      </w:tblGrid>
      <w:tr w:rsidR="00DE6A50" w:rsidRPr="002F20C4" w14:paraId="784D3C96" w14:textId="77777777" w:rsidTr="00775F2A">
        <w:tc>
          <w:tcPr>
            <w:tcW w:w="1934" w:type="dxa"/>
            <w:tcBorders>
              <w:right w:val="single" w:sz="4" w:space="0" w:color="auto"/>
            </w:tcBorders>
            <w:shd w:val="clear" w:color="auto" w:fill="FFC627"/>
          </w:tcPr>
          <w:p w14:paraId="5F70AF23" w14:textId="77777777" w:rsidR="00DE6A50" w:rsidRPr="00775F2A" w:rsidRDefault="00DE6A50" w:rsidP="0088525A">
            <w:pPr>
              <w:pStyle w:val="NoSpacing"/>
              <w:rPr>
                <w:rFonts w:ascii="Arial" w:hAnsi="Arial" w:cs="Arial"/>
                <w:b/>
              </w:rPr>
            </w:pPr>
            <w:r w:rsidRPr="00775F2A">
              <w:rPr>
                <w:rFonts w:ascii="Arial" w:hAnsi="Arial" w:cs="Arial"/>
                <w:b/>
              </w:rPr>
              <w:t>Type of SOP</w:t>
            </w:r>
          </w:p>
        </w:tc>
        <w:sdt>
          <w:sdtPr>
            <w:rPr>
              <w:rFonts w:ascii="Arial" w:hAnsi="Arial" w:cs="Arial"/>
              <w:b/>
            </w:rPr>
            <w:id w:val="-402071896"/>
            <w14:checkbox>
              <w14:checked w14:val="1"/>
              <w14:checkedState w14:val="2612" w14:font="MS Gothic"/>
              <w14:uncheckedState w14:val="2610" w14:font="MS Gothic"/>
            </w14:checkbox>
          </w:sdtPr>
          <w:sdtContent>
            <w:tc>
              <w:tcPr>
                <w:tcW w:w="457" w:type="dxa"/>
                <w:tcBorders>
                  <w:left w:val="single" w:sz="4" w:space="0" w:color="auto"/>
                  <w:right w:val="nil"/>
                </w:tcBorders>
              </w:tcPr>
              <w:p w14:paraId="00FBBD3E" w14:textId="261D1230" w:rsidR="00DE6A50" w:rsidRPr="002F20C4" w:rsidRDefault="00D0614C" w:rsidP="0088525A">
                <w:pPr>
                  <w:pStyle w:val="NoSpacing"/>
                  <w:rPr>
                    <w:rFonts w:ascii="Arial" w:hAnsi="Arial" w:cs="Arial"/>
                  </w:rPr>
                </w:pPr>
                <w:r>
                  <w:rPr>
                    <w:rFonts w:ascii="MS Gothic" w:eastAsia="MS Gothic" w:hAnsi="MS Gothic" w:cs="Arial" w:hint="eastAsia"/>
                    <w:b/>
                  </w:rPr>
                  <w:t>☒</w:t>
                </w:r>
              </w:p>
            </w:tc>
          </w:sdtContent>
        </w:sdt>
        <w:tc>
          <w:tcPr>
            <w:tcW w:w="1564" w:type="dxa"/>
            <w:tcBorders>
              <w:left w:val="nil"/>
              <w:right w:val="single" w:sz="4" w:space="0" w:color="auto"/>
            </w:tcBorders>
          </w:tcPr>
          <w:p w14:paraId="549799BC" w14:textId="77777777" w:rsidR="00DE6A50" w:rsidRPr="00DE6A50" w:rsidRDefault="00DE6A50" w:rsidP="0088525A">
            <w:pPr>
              <w:pStyle w:val="NoSpacing"/>
              <w:rPr>
                <w:rFonts w:ascii="Arial" w:hAnsi="Arial" w:cs="Arial"/>
                <w:sz w:val="24"/>
                <w:szCs w:val="28"/>
              </w:rPr>
            </w:pPr>
            <w:r w:rsidRPr="00775F2A">
              <w:rPr>
                <w:rFonts w:ascii="Arial" w:hAnsi="Arial" w:cs="Arial"/>
                <w:szCs w:val="28"/>
              </w:rPr>
              <w:t>Process</w:t>
            </w:r>
          </w:p>
        </w:tc>
        <w:sdt>
          <w:sdtPr>
            <w:rPr>
              <w:rFonts w:ascii="Arial" w:hAnsi="Arial" w:cs="Arial"/>
              <w:b/>
            </w:rPr>
            <w:id w:val="-1364047663"/>
            <w14:checkbox>
              <w14:checked w14:val="1"/>
              <w14:checkedState w14:val="2612" w14:font="MS Gothic"/>
              <w14:uncheckedState w14:val="2610" w14:font="MS Gothic"/>
            </w14:checkbox>
          </w:sdtPr>
          <w:sdtContent>
            <w:tc>
              <w:tcPr>
                <w:tcW w:w="450" w:type="dxa"/>
                <w:tcBorders>
                  <w:left w:val="single" w:sz="4" w:space="0" w:color="auto"/>
                  <w:right w:val="nil"/>
                </w:tcBorders>
              </w:tcPr>
              <w:p w14:paraId="56F1B390" w14:textId="373C2EB9" w:rsidR="00DE6A50" w:rsidRPr="002F20C4" w:rsidRDefault="00D0614C" w:rsidP="0088525A">
                <w:pPr>
                  <w:pStyle w:val="NoSpacing"/>
                  <w:rPr>
                    <w:rFonts w:ascii="Arial" w:hAnsi="Arial" w:cs="Arial"/>
                  </w:rPr>
                </w:pPr>
                <w:r>
                  <w:rPr>
                    <w:rFonts w:ascii="MS Gothic" w:eastAsia="MS Gothic" w:hAnsi="MS Gothic" w:cs="Arial" w:hint="eastAsia"/>
                    <w:b/>
                  </w:rPr>
                  <w:t>☒</w:t>
                </w:r>
              </w:p>
            </w:tc>
          </w:sdtContent>
        </w:sdt>
        <w:tc>
          <w:tcPr>
            <w:tcW w:w="2603" w:type="dxa"/>
            <w:tcBorders>
              <w:left w:val="nil"/>
              <w:right w:val="single" w:sz="4" w:space="0" w:color="auto"/>
            </w:tcBorders>
          </w:tcPr>
          <w:p w14:paraId="118280B2" w14:textId="77777777" w:rsidR="00DE6A50" w:rsidRPr="002F20C4" w:rsidRDefault="00DE6A50" w:rsidP="0088525A">
            <w:pPr>
              <w:pStyle w:val="NoSpacing"/>
              <w:rPr>
                <w:rFonts w:ascii="Arial" w:hAnsi="Arial" w:cs="Arial"/>
                <w:sz w:val="28"/>
              </w:rPr>
            </w:pPr>
            <w:r w:rsidRPr="00775F2A">
              <w:rPr>
                <w:rFonts w:ascii="Arial" w:hAnsi="Arial" w:cs="Arial"/>
              </w:rPr>
              <w:t>Hazardous chemical</w:t>
            </w:r>
          </w:p>
        </w:tc>
        <w:sdt>
          <w:sdtPr>
            <w:rPr>
              <w:rFonts w:ascii="Arial" w:hAnsi="Arial" w:cs="Arial"/>
              <w:b/>
            </w:rPr>
            <w:id w:val="-353506897"/>
            <w14:checkbox>
              <w14:checked w14:val="0"/>
              <w14:checkedState w14:val="2612" w14:font="MS Gothic"/>
              <w14:uncheckedState w14:val="2610" w14:font="MS Gothic"/>
            </w14:checkbox>
          </w:sdtPr>
          <w:sdtContent>
            <w:tc>
              <w:tcPr>
                <w:tcW w:w="457" w:type="dxa"/>
                <w:tcBorders>
                  <w:left w:val="single" w:sz="4" w:space="0" w:color="auto"/>
                  <w:right w:val="nil"/>
                </w:tcBorders>
              </w:tcPr>
              <w:p w14:paraId="568FD6EC" w14:textId="77777777" w:rsidR="00DE6A50" w:rsidRPr="002F20C4" w:rsidRDefault="00775F2A" w:rsidP="0088525A">
                <w:pPr>
                  <w:pStyle w:val="NoSpacing"/>
                  <w:rPr>
                    <w:rFonts w:ascii="Arial" w:hAnsi="Arial" w:cs="Arial"/>
                  </w:rPr>
                </w:pPr>
                <w:r>
                  <w:rPr>
                    <w:rFonts w:ascii="MS Gothic" w:eastAsia="MS Gothic" w:hAnsi="MS Gothic" w:cs="Arial" w:hint="eastAsia"/>
                    <w:b/>
                  </w:rPr>
                  <w:t>☐</w:t>
                </w:r>
              </w:p>
            </w:tc>
          </w:sdtContent>
        </w:sdt>
        <w:tc>
          <w:tcPr>
            <w:tcW w:w="2070" w:type="dxa"/>
            <w:tcBorders>
              <w:left w:val="nil"/>
              <w:right w:val="single" w:sz="4" w:space="0" w:color="auto"/>
            </w:tcBorders>
          </w:tcPr>
          <w:p w14:paraId="673506A8" w14:textId="77777777" w:rsidR="00DE6A50" w:rsidRPr="00DE6A50" w:rsidRDefault="00DE6A50" w:rsidP="0088525A">
            <w:pPr>
              <w:pStyle w:val="NoSpacing"/>
              <w:rPr>
                <w:rFonts w:ascii="Arial" w:hAnsi="Arial" w:cs="Arial"/>
                <w:sz w:val="24"/>
              </w:rPr>
            </w:pPr>
            <w:r w:rsidRPr="00775F2A">
              <w:rPr>
                <w:rFonts w:ascii="Arial" w:hAnsi="Arial" w:cs="Arial"/>
              </w:rPr>
              <w:t>Hazardous class</w:t>
            </w:r>
          </w:p>
        </w:tc>
      </w:tr>
    </w:tbl>
    <w:p w14:paraId="461A335D" w14:textId="77777777" w:rsidR="00775F2A" w:rsidRDefault="00775F2A" w:rsidP="0088525A">
      <w:pPr>
        <w:rPr>
          <w:rStyle w:val="ASUmaroononwhite"/>
          <w:sz w:val="24"/>
        </w:rPr>
      </w:pPr>
    </w:p>
    <w:p w14:paraId="76314DC6" w14:textId="5823DF5B" w:rsidR="00DE6A50" w:rsidRPr="004C54DC" w:rsidRDefault="00921E21" w:rsidP="00197026">
      <w:pPr>
        <w:pStyle w:val="Heading1"/>
        <w:rPr>
          <w:rStyle w:val="ASUmaroononwhite"/>
          <w:sz w:val="28"/>
        </w:rPr>
      </w:pPr>
      <w:r>
        <w:rPr>
          <w:rStyle w:val="ASUmaroononwhite"/>
          <w:sz w:val="28"/>
        </w:rPr>
        <w:t>Hazards Identification</w:t>
      </w:r>
    </w:p>
    <w:p w14:paraId="73FF42A7" w14:textId="5860C79A" w:rsidR="00775F2A" w:rsidRDefault="00921E21" w:rsidP="00197026">
      <w:pPr>
        <w:pStyle w:val="Heading2"/>
        <w:rPr>
          <w:rFonts w:cs="Arial"/>
          <w:b/>
          <w:bCs/>
          <w:sz w:val="28"/>
          <w:szCs w:val="28"/>
        </w:rPr>
      </w:pPr>
      <w:r>
        <w:rPr>
          <w:rFonts w:cs="Arial"/>
          <w:b/>
          <w:bCs/>
          <w:sz w:val="28"/>
          <w:szCs w:val="28"/>
        </w:rPr>
        <w:t>GHS Classification</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08"/>
        <w:gridCol w:w="1440"/>
      </w:tblGrid>
      <w:tr w:rsidR="005B0FF9" w14:paraId="47A31576" w14:textId="77777777" w:rsidTr="0072036B">
        <w:trPr>
          <w:trHeight w:val="75"/>
        </w:trPr>
        <w:tc>
          <w:tcPr>
            <w:tcW w:w="2508" w:type="dxa"/>
            <w:tcBorders>
              <w:top w:val="none" w:sz="6" w:space="0" w:color="auto"/>
              <w:bottom w:val="none" w:sz="6" w:space="0" w:color="auto"/>
              <w:right w:val="none" w:sz="6" w:space="0" w:color="auto"/>
            </w:tcBorders>
          </w:tcPr>
          <w:p w14:paraId="4F447DEF" w14:textId="679C74EF" w:rsidR="005B0FF9" w:rsidRPr="0072036B" w:rsidRDefault="005B0FF9" w:rsidP="0088525A">
            <w:pPr>
              <w:pStyle w:val="Default"/>
              <w:ind w:left="540"/>
            </w:pPr>
            <w:r w:rsidRPr="0072036B">
              <w:t>Simple</w:t>
            </w:r>
            <w:r w:rsidR="0072036B">
              <w:t xml:space="preserve"> </w:t>
            </w:r>
            <w:r w:rsidRPr="0072036B">
              <w:t xml:space="preserve">asphyxiant </w:t>
            </w:r>
          </w:p>
        </w:tc>
        <w:tc>
          <w:tcPr>
            <w:tcW w:w="1440" w:type="dxa"/>
            <w:tcBorders>
              <w:top w:val="none" w:sz="6" w:space="0" w:color="auto"/>
              <w:left w:val="none" w:sz="6" w:space="0" w:color="auto"/>
              <w:bottom w:val="none" w:sz="6" w:space="0" w:color="auto"/>
            </w:tcBorders>
          </w:tcPr>
          <w:p w14:paraId="11A02473" w14:textId="77777777" w:rsidR="005B0FF9" w:rsidRPr="0072036B" w:rsidRDefault="005B0FF9" w:rsidP="0088525A">
            <w:pPr>
              <w:pStyle w:val="Default"/>
              <w:ind w:left="540"/>
            </w:pPr>
            <w:r w:rsidRPr="0072036B">
              <w:t xml:space="preserve">SIAS </w:t>
            </w:r>
          </w:p>
        </w:tc>
      </w:tr>
      <w:tr w:rsidR="005B0FF9" w14:paraId="72EA3524" w14:textId="77777777" w:rsidTr="0072036B">
        <w:trPr>
          <w:trHeight w:val="75"/>
        </w:trPr>
        <w:tc>
          <w:tcPr>
            <w:tcW w:w="2508" w:type="dxa"/>
            <w:tcBorders>
              <w:top w:val="none" w:sz="6" w:space="0" w:color="auto"/>
              <w:bottom w:val="none" w:sz="6" w:space="0" w:color="auto"/>
              <w:right w:val="none" w:sz="6" w:space="0" w:color="auto"/>
            </w:tcBorders>
          </w:tcPr>
          <w:p w14:paraId="567B26DC" w14:textId="77777777" w:rsidR="005B0FF9" w:rsidRPr="0072036B" w:rsidRDefault="005B0FF9" w:rsidP="0088525A">
            <w:pPr>
              <w:pStyle w:val="Default"/>
              <w:ind w:left="540"/>
            </w:pPr>
            <w:r w:rsidRPr="0072036B">
              <w:t xml:space="preserve">Flam. Gas 1 </w:t>
            </w:r>
          </w:p>
        </w:tc>
        <w:tc>
          <w:tcPr>
            <w:tcW w:w="1440" w:type="dxa"/>
            <w:tcBorders>
              <w:top w:val="none" w:sz="6" w:space="0" w:color="auto"/>
              <w:left w:val="none" w:sz="6" w:space="0" w:color="auto"/>
              <w:bottom w:val="none" w:sz="6" w:space="0" w:color="auto"/>
            </w:tcBorders>
          </w:tcPr>
          <w:p w14:paraId="4D8E9B57" w14:textId="77777777" w:rsidR="005B0FF9" w:rsidRPr="0072036B" w:rsidRDefault="005B0FF9" w:rsidP="0088525A">
            <w:pPr>
              <w:pStyle w:val="Default"/>
              <w:ind w:left="540"/>
            </w:pPr>
            <w:r w:rsidRPr="0072036B">
              <w:t xml:space="preserve">H220 </w:t>
            </w:r>
          </w:p>
        </w:tc>
      </w:tr>
      <w:tr w:rsidR="005B0FF9" w14:paraId="6EE04EDD" w14:textId="77777777" w:rsidTr="0072036B">
        <w:trPr>
          <w:trHeight w:val="75"/>
        </w:trPr>
        <w:tc>
          <w:tcPr>
            <w:tcW w:w="2508" w:type="dxa"/>
            <w:tcBorders>
              <w:top w:val="none" w:sz="6" w:space="0" w:color="auto"/>
              <w:bottom w:val="none" w:sz="6" w:space="0" w:color="auto"/>
              <w:right w:val="none" w:sz="6" w:space="0" w:color="auto"/>
            </w:tcBorders>
          </w:tcPr>
          <w:p w14:paraId="1E058C6F" w14:textId="77777777" w:rsidR="005B0FF9" w:rsidRPr="0072036B" w:rsidRDefault="005B0FF9" w:rsidP="0088525A">
            <w:pPr>
              <w:pStyle w:val="Default"/>
              <w:ind w:left="540"/>
            </w:pPr>
            <w:r w:rsidRPr="0072036B">
              <w:t xml:space="preserve">Press. Gas (Comp.) </w:t>
            </w:r>
          </w:p>
        </w:tc>
        <w:tc>
          <w:tcPr>
            <w:tcW w:w="1440" w:type="dxa"/>
            <w:tcBorders>
              <w:top w:val="none" w:sz="6" w:space="0" w:color="auto"/>
              <w:left w:val="none" w:sz="6" w:space="0" w:color="auto"/>
              <w:bottom w:val="none" w:sz="6" w:space="0" w:color="auto"/>
            </w:tcBorders>
          </w:tcPr>
          <w:p w14:paraId="55E93698" w14:textId="77777777" w:rsidR="005B0FF9" w:rsidRPr="0072036B" w:rsidRDefault="005B0FF9" w:rsidP="0088525A">
            <w:pPr>
              <w:pStyle w:val="Default"/>
              <w:ind w:left="540"/>
            </w:pPr>
            <w:r w:rsidRPr="0072036B">
              <w:t xml:space="preserve">H280 </w:t>
            </w:r>
          </w:p>
        </w:tc>
      </w:tr>
    </w:tbl>
    <w:p w14:paraId="4070430C" w14:textId="77777777" w:rsidR="00C22087" w:rsidRPr="00CB10EB" w:rsidRDefault="00C22087" w:rsidP="0088525A">
      <w:pPr>
        <w:ind w:left="540"/>
        <w:rPr>
          <w:rFonts w:cs="Arial"/>
          <w:sz w:val="24"/>
        </w:rPr>
      </w:pPr>
    </w:p>
    <w:p w14:paraId="3B85CFB2" w14:textId="6B934C00" w:rsidR="00921E21" w:rsidRDefault="00921E21" w:rsidP="00197026">
      <w:pPr>
        <w:pStyle w:val="Heading2"/>
        <w:rPr>
          <w:rFonts w:cs="Arial"/>
          <w:b/>
          <w:bCs/>
          <w:sz w:val="28"/>
          <w:szCs w:val="28"/>
        </w:rPr>
      </w:pPr>
      <w:r>
        <w:rPr>
          <w:rFonts w:cs="Arial"/>
          <w:b/>
          <w:bCs/>
          <w:sz w:val="28"/>
          <w:szCs w:val="28"/>
        </w:rPr>
        <w:t>GHS Label Information</w:t>
      </w:r>
    </w:p>
    <w:p w14:paraId="47561C4E" w14:textId="5BB4641C" w:rsidR="00C22087" w:rsidRPr="00CB10EB" w:rsidRDefault="00C22087" w:rsidP="0088525A">
      <w:pPr>
        <w:ind w:left="540"/>
        <w:rPr>
          <w:rFonts w:cs="Arial"/>
          <w:i/>
          <w:iCs/>
          <w:color w:val="FF0000"/>
          <w:sz w:val="24"/>
        </w:rPr>
      </w:pPr>
    </w:p>
    <w:p w14:paraId="7BD0CFB2" w14:textId="4B2A534C" w:rsidR="00921E21" w:rsidRDefault="00921E21" w:rsidP="00197026">
      <w:pPr>
        <w:pStyle w:val="Heading3"/>
        <w:rPr>
          <w:rFonts w:cs="Arial"/>
          <w:b/>
          <w:bCs/>
        </w:rPr>
      </w:pPr>
      <w:r>
        <w:rPr>
          <w:rFonts w:cs="Arial"/>
          <w:b/>
          <w:bCs/>
        </w:rPr>
        <w:t>Pictogram</w:t>
      </w:r>
    </w:p>
    <w:p w14:paraId="12EA73F6" w14:textId="4A6D3C70" w:rsidR="00CB10EB" w:rsidRPr="003909B5" w:rsidRDefault="0001492D" w:rsidP="0088525A">
      <w:pPr>
        <w:pStyle w:val="NoSpacing"/>
        <w:ind w:left="540"/>
        <w:rPr>
          <w:rFonts w:cs="Arial"/>
          <w:iCs/>
          <w:color w:val="FF0000"/>
          <w:sz w:val="24"/>
          <w:szCs w:val="24"/>
        </w:rPr>
      </w:pPr>
      <w:r w:rsidRPr="0067627B">
        <w:rPr>
          <w:rFonts w:ascii="Helvetica" w:hAnsi="Helvetica" w:cs="Helvetica"/>
          <w:noProof/>
          <w:color w:val="000000"/>
          <w:sz w:val="21"/>
          <w:szCs w:val="21"/>
        </w:rPr>
        <w:drawing>
          <wp:inline distT="0" distB="0" distL="0" distR="0" wp14:anchorId="6A04AA76" wp14:editId="500C6AB3">
            <wp:extent cx="457200" cy="457200"/>
            <wp:effectExtent l="0" t="0" r="0" b="0"/>
            <wp:docPr id="3" name="図 6" descr="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Gas Cylin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CB10EB" w:rsidRPr="008237B8">
        <w:rPr>
          <w:noProof/>
          <w:sz w:val="24"/>
          <w:szCs w:val="24"/>
        </w:rPr>
        <w:drawing>
          <wp:inline distT="0" distB="0" distL="0" distR="0" wp14:anchorId="115F16EF" wp14:editId="6360ACA9">
            <wp:extent cx="456560" cy="457200"/>
            <wp:effectExtent l="0" t="0" r="1270" b="0"/>
            <wp:docPr id="13" name="Picture 1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icon&#10;&#10;Description automatically generated"/>
                    <pic:cNvPicPr/>
                  </pic:nvPicPr>
                  <pic:blipFill>
                    <a:blip r:embed="rId12" cstate="hqprint">
                      <a:extLst>
                        <a:ext uri="{28A0092B-C50C-407E-A947-70E740481C1C}">
                          <a14:useLocalDpi xmlns:a14="http://schemas.microsoft.com/office/drawing/2010/main" val="0"/>
                        </a:ext>
                      </a:extLst>
                    </a:blip>
                    <a:stretch>
                      <a:fillRect/>
                    </a:stretch>
                  </pic:blipFill>
                  <pic:spPr>
                    <a:xfrm>
                      <a:off x="0" y="0"/>
                      <a:ext cx="456560" cy="457200"/>
                    </a:xfrm>
                    <a:prstGeom prst="rect">
                      <a:avLst/>
                    </a:prstGeom>
                  </pic:spPr>
                </pic:pic>
              </a:graphicData>
            </a:graphic>
          </wp:inline>
        </w:drawing>
      </w:r>
    </w:p>
    <w:p w14:paraId="31CA56E3" w14:textId="77777777" w:rsidR="00CB10EB" w:rsidRPr="00CB10EB" w:rsidRDefault="00CB10EB" w:rsidP="0088525A">
      <w:pPr>
        <w:ind w:left="540"/>
        <w:rPr>
          <w:rFonts w:cs="Arial"/>
          <w:sz w:val="24"/>
        </w:rPr>
      </w:pPr>
    </w:p>
    <w:p w14:paraId="45EF7898" w14:textId="327174B1" w:rsidR="00921E21" w:rsidRDefault="00921E21" w:rsidP="00197026">
      <w:pPr>
        <w:pStyle w:val="Heading3"/>
        <w:rPr>
          <w:rFonts w:cs="Arial"/>
          <w:b/>
          <w:bCs/>
        </w:rPr>
      </w:pPr>
      <w:r>
        <w:rPr>
          <w:rFonts w:cs="Arial"/>
          <w:b/>
          <w:bCs/>
        </w:rPr>
        <w:t>Signal Word</w:t>
      </w:r>
    </w:p>
    <w:p w14:paraId="45968111" w14:textId="6344696D" w:rsidR="003909B5" w:rsidRPr="003909B5" w:rsidRDefault="003909B5" w:rsidP="0088525A">
      <w:pPr>
        <w:ind w:left="540"/>
        <w:rPr>
          <w:rFonts w:cs="Arial"/>
          <w:sz w:val="24"/>
        </w:rPr>
      </w:pPr>
      <w:r w:rsidRPr="003909B5">
        <w:rPr>
          <w:rFonts w:cs="Arial"/>
          <w:sz w:val="24"/>
        </w:rPr>
        <w:t>Danger</w:t>
      </w:r>
    </w:p>
    <w:p w14:paraId="74B1E255" w14:textId="77777777" w:rsidR="00C22087" w:rsidRPr="00C22087" w:rsidRDefault="00C22087" w:rsidP="0088525A">
      <w:pPr>
        <w:ind w:left="540"/>
        <w:rPr>
          <w:rFonts w:cs="Arial"/>
          <w:sz w:val="24"/>
        </w:rPr>
      </w:pPr>
    </w:p>
    <w:p w14:paraId="6E225298" w14:textId="3232B3D3" w:rsidR="00921E21" w:rsidRDefault="00921E21" w:rsidP="00197026">
      <w:pPr>
        <w:pStyle w:val="Heading3"/>
        <w:rPr>
          <w:rFonts w:cs="Arial"/>
          <w:b/>
          <w:bCs/>
        </w:rPr>
      </w:pPr>
      <w:r>
        <w:rPr>
          <w:rFonts w:cs="Arial"/>
          <w:b/>
          <w:bCs/>
        </w:rPr>
        <w:t>Hazard Statement(s)</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78"/>
      </w:tblGrid>
      <w:tr w:rsidR="003909B5" w14:paraId="53585422" w14:textId="77777777" w:rsidTr="0072036B">
        <w:trPr>
          <w:trHeight w:val="444"/>
        </w:trPr>
        <w:tc>
          <w:tcPr>
            <w:tcW w:w="9078" w:type="dxa"/>
            <w:tcBorders>
              <w:top w:val="none" w:sz="6" w:space="0" w:color="auto"/>
              <w:bottom w:val="none" w:sz="6" w:space="0" w:color="auto"/>
            </w:tcBorders>
          </w:tcPr>
          <w:p w14:paraId="40B8DA6E" w14:textId="601C6FB8" w:rsidR="003909B5" w:rsidRPr="0072036B" w:rsidRDefault="003909B5" w:rsidP="0088525A">
            <w:pPr>
              <w:pStyle w:val="Default"/>
              <w:ind w:left="540"/>
            </w:pPr>
            <w:r w:rsidRPr="0072036B">
              <w:t xml:space="preserve">H220 - EXTREMELY FLAMMABLE </w:t>
            </w:r>
          </w:p>
          <w:p w14:paraId="4119030A" w14:textId="77777777" w:rsidR="003909B5" w:rsidRPr="0072036B" w:rsidRDefault="003909B5" w:rsidP="0088525A">
            <w:pPr>
              <w:pStyle w:val="Default"/>
              <w:ind w:left="540"/>
            </w:pPr>
            <w:r w:rsidRPr="0072036B">
              <w:t xml:space="preserve">GAS H280 - CONTAINS GAS UNDER PRESSURE; MAY EXPLODE IF HEATED OSHA-H01 - MAY DISPLACE OXYGEN AND CAUSE RAPID SUFFOCATION. </w:t>
            </w:r>
          </w:p>
          <w:p w14:paraId="611AE6FD" w14:textId="77777777" w:rsidR="003909B5" w:rsidRPr="0072036B" w:rsidRDefault="003909B5" w:rsidP="0088525A">
            <w:pPr>
              <w:pStyle w:val="Default"/>
              <w:ind w:left="540"/>
            </w:pPr>
            <w:r w:rsidRPr="0072036B">
              <w:t xml:space="preserve">CGA-HG04 - MAY FORM EXPLOSIVE MIXTURES WITH AIR </w:t>
            </w:r>
          </w:p>
          <w:p w14:paraId="2B54128C" w14:textId="77966E85" w:rsidR="003909B5" w:rsidRPr="0072036B" w:rsidRDefault="003909B5" w:rsidP="0088525A">
            <w:pPr>
              <w:pStyle w:val="Default"/>
              <w:ind w:left="540"/>
            </w:pPr>
            <w:r w:rsidRPr="0072036B">
              <w:t xml:space="preserve">CGA-HG08 - BURNS WITH INVISIBLE FLAME </w:t>
            </w:r>
          </w:p>
        </w:tc>
      </w:tr>
    </w:tbl>
    <w:p w14:paraId="5C32718F" w14:textId="77777777" w:rsidR="00766812" w:rsidRPr="00C22087" w:rsidRDefault="00766812" w:rsidP="0088525A">
      <w:pPr>
        <w:ind w:left="540"/>
        <w:rPr>
          <w:rFonts w:cs="Arial"/>
          <w:sz w:val="24"/>
        </w:rPr>
      </w:pPr>
    </w:p>
    <w:p w14:paraId="4808B2D6" w14:textId="6744C64C" w:rsidR="00921E21" w:rsidRDefault="00921E21" w:rsidP="00197026">
      <w:pPr>
        <w:pStyle w:val="Heading3"/>
        <w:rPr>
          <w:rFonts w:cs="Arial"/>
          <w:b/>
          <w:bCs/>
        </w:rPr>
      </w:pPr>
      <w:r>
        <w:rPr>
          <w:rFonts w:cs="Arial"/>
          <w:b/>
          <w:bCs/>
        </w:rPr>
        <w:t>Precautionary Statement(s)</w:t>
      </w:r>
    </w:p>
    <w:tbl>
      <w:tblPr>
        <w:tblW w:w="1006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068"/>
      </w:tblGrid>
      <w:tr w:rsidR="003909B5" w:rsidRPr="0072036B" w14:paraId="5A2F41ED" w14:textId="77777777" w:rsidTr="0072036B">
        <w:trPr>
          <w:trHeight w:val="627"/>
        </w:trPr>
        <w:tc>
          <w:tcPr>
            <w:tcW w:w="10068" w:type="dxa"/>
            <w:tcBorders>
              <w:top w:val="none" w:sz="6" w:space="0" w:color="auto"/>
              <w:bottom w:val="none" w:sz="6" w:space="0" w:color="auto"/>
            </w:tcBorders>
          </w:tcPr>
          <w:p w14:paraId="0CA2995F" w14:textId="1653FF74" w:rsidR="003909B5" w:rsidRPr="0072036B" w:rsidRDefault="003909B5" w:rsidP="0088525A">
            <w:pPr>
              <w:pStyle w:val="Default"/>
              <w:ind w:left="540"/>
            </w:pPr>
            <w:r w:rsidRPr="0072036B">
              <w:t>P202 - Do not handle until all safety precautions have been read and understood.</w:t>
            </w:r>
          </w:p>
          <w:p w14:paraId="128A5EC6" w14:textId="2F7BB4A6" w:rsidR="003909B5" w:rsidRPr="0072036B" w:rsidRDefault="003909B5" w:rsidP="0088525A">
            <w:pPr>
              <w:pStyle w:val="Default"/>
              <w:ind w:left="540"/>
            </w:pPr>
            <w:r w:rsidRPr="0072036B">
              <w:t xml:space="preserve">P210 - Keep away from heat, hot surfaces, sparks, open flames and other ignition sources. No smoking. Heat, Open flames, Sparks, Hot surfaces </w:t>
            </w:r>
          </w:p>
          <w:p w14:paraId="1BC736E7" w14:textId="77777777" w:rsidR="003909B5" w:rsidRPr="0072036B" w:rsidRDefault="003909B5" w:rsidP="0088525A">
            <w:pPr>
              <w:pStyle w:val="Default"/>
              <w:ind w:left="540"/>
            </w:pPr>
            <w:r w:rsidRPr="0072036B">
              <w:t xml:space="preserve">P271+P403 - Use and store only outdoors or in a well-ventilated place. </w:t>
            </w:r>
          </w:p>
          <w:p w14:paraId="5904F929" w14:textId="3CB8019E" w:rsidR="003909B5" w:rsidRPr="0072036B" w:rsidRDefault="003909B5" w:rsidP="0088525A">
            <w:pPr>
              <w:pStyle w:val="Default"/>
              <w:ind w:left="540"/>
            </w:pPr>
            <w:r w:rsidRPr="0072036B">
              <w:t>P377 - LEAKING GAS FIRE: Do not extinguish,</w:t>
            </w:r>
            <w:r w:rsidR="0072036B" w:rsidRPr="0072036B">
              <w:t xml:space="preserve"> </w:t>
            </w:r>
            <w:r w:rsidRPr="0072036B">
              <w:t xml:space="preserve">unless leak can be stopped safely. </w:t>
            </w:r>
          </w:p>
          <w:p w14:paraId="319ED911" w14:textId="35FA2908" w:rsidR="003909B5" w:rsidRPr="0072036B" w:rsidRDefault="003909B5" w:rsidP="0088525A">
            <w:pPr>
              <w:pStyle w:val="Default"/>
              <w:ind w:left="540"/>
            </w:pPr>
            <w:r w:rsidRPr="0072036B">
              <w:t xml:space="preserve">P381 - Eliminate all ignition sources if safe to do so. </w:t>
            </w:r>
          </w:p>
          <w:p w14:paraId="28B2EFF9" w14:textId="44920A38" w:rsidR="003909B5" w:rsidRPr="0072036B" w:rsidRDefault="003909B5" w:rsidP="0088525A">
            <w:pPr>
              <w:pStyle w:val="Default"/>
              <w:ind w:left="540"/>
            </w:pPr>
            <w:r w:rsidRPr="0072036B">
              <w:t xml:space="preserve">P304, P340, P313 - IF INHALED: Remove person to fresh air and keep comfortable for </w:t>
            </w:r>
          </w:p>
          <w:p w14:paraId="1EEC5204" w14:textId="77777777" w:rsidR="003909B5" w:rsidRPr="0072036B" w:rsidRDefault="003909B5" w:rsidP="0088525A">
            <w:pPr>
              <w:pStyle w:val="Default"/>
              <w:ind w:left="540"/>
            </w:pPr>
            <w:r w:rsidRPr="0072036B">
              <w:t xml:space="preserve">breathing. Get medical advice/attention. </w:t>
            </w:r>
          </w:p>
          <w:p w14:paraId="5A34CE29" w14:textId="77777777" w:rsidR="003909B5" w:rsidRPr="0072036B" w:rsidRDefault="003909B5" w:rsidP="0088525A">
            <w:pPr>
              <w:pStyle w:val="Default"/>
              <w:ind w:left="540"/>
            </w:pPr>
            <w:r w:rsidRPr="0072036B">
              <w:t xml:space="preserve">CGA-PG05 - Use a back flow preventive device in the piping. </w:t>
            </w:r>
          </w:p>
          <w:p w14:paraId="4700E2EE" w14:textId="77777777" w:rsidR="003909B5" w:rsidRPr="0072036B" w:rsidRDefault="003909B5" w:rsidP="0088525A">
            <w:pPr>
              <w:pStyle w:val="Default"/>
              <w:ind w:left="540"/>
            </w:pPr>
            <w:r w:rsidRPr="0072036B">
              <w:t xml:space="preserve">CGA-PG10 - Use only with equipment rated for cylinder pressure. </w:t>
            </w:r>
          </w:p>
          <w:p w14:paraId="350C73F0" w14:textId="77777777" w:rsidR="003909B5" w:rsidRPr="0072036B" w:rsidRDefault="003909B5" w:rsidP="0088525A">
            <w:pPr>
              <w:pStyle w:val="Default"/>
              <w:ind w:left="540"/>
            </w:pPr>
            <w:r w:rsidRPr="0072036B">
              <w:t xml:space="preserve">CGA-PG12 - Do not open valve until connected to equipment prepared for use. </w:t>
            </w:r>
          </w:p>
          <w:p w14:paraId="5D32B099" w14:textId="77777777" w:rsidR="003909B5" w:rsidRPr="0072036B" w:rsidRDefault="003909B5" w:rsidP="0088525A">
            <w:pPr>
              <w:pStyle w:val="Default"/>
              <w:ind w:left="540"/>
            </w:pPr>
            <w:r w:rsidRPr="0072036B">
              <w:t xml:space="preserve">CGA-PG06 - Close valve after each use and when empty. </w:t>
            </w:r>
          </w:p>
          <w:p w14:paraId="32869D87" w14:textId="39C888BE" w:rsidR="003909B5" w:rsidRPr="0072036B" w:rsidRDefault="003909B5" w:rsidP="0088525A">
            <w:pPr>
              <w:pStyle w:val="Default"/>
              <w:ind w:left="540"/>
            </w:pPr>
            <w:r w:rsidRPr="0072036B">
              <w:t xml:space="preserve">CGA-PG02 - Protect from sunlight when ambient temperature exceeds 52°C (125°F). </w:t>
            </w:r>
          </w:p>
          <w:p w14:paraId="13E52E55" w14:textId="3B0778D2" w:rsidR="003909B5" w:rsidRPr="0072036B" w:rsidRDefault="003909B5" w:rsidP="0088525A">
            <w:pPr>
              <w:pStyle w:val="Default"/>
              <w:ind w:left="540"/>
            </w:pPr>
          </w:p>
        </w:tc>
      </w:tr>
    </w:tbl>
    <w:p w14:paraId="37DEFD7B" w14:textId="77777777" w:rsidR="00FD3DFE" w:rsidRDefault="00FD3DFE" w:rsidP="00197026">
      <w:pPr>
        <w:pStyle w:val="Heading3"/>
        <w:rPr>
          <w:rFonts w:cs="Arial"/>
          <w:b/>
          <w:bCs/>
        </w:rPr>
      </w:pPr>
      <w:r>
        <w:rPr>
          <w:rFonts w:cs="Arial"/>
          <w:b/>
          <w:bCs/>
        </w:rPr>
        <w:t>Other Hazards:</w:t>
      </w:r>
    </w:p>
    <w:p w14:paraId="00AF3007" w14:textId="43B011A3" w:rsidR="00FD3DFE" w:rsidRDefault="00FD3DFE" w:rsidP="0088525A">
      <w:pPr>
        <w:ind w:left="540"/>
        <w:rPr>
          <w:rFonts w:cs="Arial"/>
          <w:sz w:val="24"/>
        </w:rPr>
      </w:pPr>
      <w:r>
        <w:rPr>
          <w:rFonts w:cs="Arial"/>
          <w:sz w:val="24"/>
        </w:rPr>
        <w:t>Compressed gas. Burns with invisible flame.</w:t>
      </w:r>
    </w:p>
    <w:p w14:paraId="22ACE706" w14:textId="322D6BC3" w:rsidR="00775F2A" w:rsidRDefault="00906071" w:rsidP="0088525A">
      <w:pPr>
        <w:ind w:left="540"/>
        <w:rPr>
          <w:rFonts w:cs="Arial"/>
          <w:sz w:val="24"/>
        </w:rPr>
      </w:pPr>
      <w:r w:rsidRPr="00906071">
        <w:rPr>
          <w:rFonts w:cs="Arial"/>
          <w:sz w:val="24"/>
        </w:rPr>
        <w:t>Chemical asphyxiant.  Exposure to low concentrations for extended periods may result in dizziness, or unconsciousness, and may lead to death.</w:t>
      </w:r>
    </w:p>
    <w:p w14:paraId="138BE086" w14:textId="77777777" w:rsidR="00906071" w:rsidRDefault="00906071" w:rsidP="0088525A">
      <w:pPr>
        <w:rPr>
          <w:rFonts w:cs="Arial"/>
          <w:sz w:val="24"/>
        </w:rPr>
      </w:pPr>
    </w:p>
    <w:p w14:paraId="5E278973" w14:textId="212120DF" w:rsidR="00775F2A" w:rsidRPr="004C54DC" w:rsidRDefault="00775F2A" w:rsidP="00197026">
      <w:pPr>
        <w:pStyle w:val="Heading1"/>
        <w:rPr>
          <w:rStyle w:val="ASUmaroononwhite"/>
          <w:sz w:val="28"/>
        </w:rPr>
      </w:pPr>
      <w:r w:rsidRPr="004C54DC">
        <w:rPr>
          <w:rStyle w:val="ASUmaroononwhite"/>
          <w:sz w:val="28"/>
        </w:rPr>
        <w:t xml:space="preserve">Physical and </w:t>
      </w:r>
      <w:r w:rsidR="00087CCC">
        <w:rPr>
          <w:rStyle w:val="ASUmaroononwhite"/>
          <w:sz w:val="28"/>
        </w:rPr>
        <w:t>C</w:t>
      </w:r>
      <w:r w:rsidRPr="004C54DC">
        <w:rPr>
          <w:rStyle w:val="ASUmaroononwhite"/>
          <w:sz w:val="28"/>
        </w:rPr>
        <w:t xml:space="preserve">hemical </w:t>
      </w:r>
      <w:r w:rsidR="00087CCC">
        <w:rPr>
          <w:rStyle w:val="ASUmaroononwhite"/>
          <w:sz w:val="28"/>
        </w:rPr>
        <w:t>P</w:t>
      </w:r>
      <w:r w:rsidRPr="004C54DC">
        <w:rPr>
          <w:rStyle w:val="ASUmaroononwhite"/>
          <w:sz w:val="28"/>
        </w:rPr>
        <w:t xml:space="preserve">roperties </w:t>
      </w:r>
    </w:p>
    <w:p w14:paraId="703AFCB0" w14:textId="5450820E" w:rsidR="00905CC8" w:rsidRPr="00B35C2C" w:rsidRDefault="00905CC8" w:rsidP="0088525A">
      <w:pPr>
        <w:rPr>
          <w:rStyle w:val="ASUmaroononwhite"/>
          <w:rFonts w:ascii="Arial" w:hAnsi="Arial" w:cs="Arial"/>
          <w:b w:val="0"/>
          <w:i/>
          <w:color w:val="FF0000"/>
          <w:sz w:val="24"/>
          <w:shd w:val="clear" w:color="auto" w:fill="auto"/>
        </w:rPr>
      </w:pPr>
    </w:p>
    <w:tbl>
      <w:tblPr>
        <w:tblStyle w:val="TableGrid"/>
        <w:tblW w:w="9625" w:type="dxa"/>
        <w:tblLook w:val="04A0" w:firstRow="1" w:lastRow="0" w:firstColumn="1" w:lastColumn="0" w:noHBand="0" w:noVBand="1"/>
      </w:tblPr>
      <w:tblGrid>
        <w:gridCol w:w="2337"/>
        <w:gridCol w:w="2337"/>
        <w:gridCol w:w="2338"/>
        <w:gridCol w:w="2613"/>
      </w:tblGrid>
      <w:tr w:rsidR="00905CC8" w14:paraId="274591CC" w14:textId="77777777" w:rsidTr="0072036B">
        <w:tc>
          <w:tcPr>
            <w:tcW w:w="2337" w:type="dxa"/>
          </w:tcPr>
          <w:p w14:paraId="3E009945" w14:textId="4CE77218" w:rsidR="00905CC8" w:rsidRDefault="00905CC8" w:rsidP="0088525A">
            <w:pPr>
              <w:rPr>
                <w:rStyle w:val="ASUmaroononwhite"/>
                <w:sz w:val="24"/>
              </w:rPr>
            </w:pPr>
            <w:r w:rsidRPr="00775F2A">
              <w:t>CAS</w:t>
            </w:r>
          </w:p>
        </w:tc>
        <w:sdt>
          <w:sdtPr>
            <w:rPr>
              <w:rFonts w:cs="Arial"/>
              <w:sz w:val="24"/>
            </w:rPr>
            <w:id w:val="979579845"/>
            <w:placeholder>
              <w:docPart w:val="DD35C14C16DC447098A58C3276D39E3A"/>
            </w:placeholder>
          </w:sdtPr>
          <w:sdtContent>
            <w:tc>
              <w:tcPr>
                <w:tcW w:w="2337" w:type="dxa"/>
              </w:tcPr>
              <w:p w14:paraId="3804B75F" w14:textId="18E1C100" w:rsidR="00905CC8" w:rsidRDefault="003909B5" w:rsidP="0088525A">
                <w:pPr>
                  <w:rPr>
                    <w:rStyle w:val="ASUmaroononwhite"/>
                    <w:sz w:val="24"/>
                  </w:rPr>
                </w:pPr>
                <w:r>
                  <w:rPr>
                    <w:rFonts w:cs="Arial"/>
                    <w:sz w:val="24"/>
                  </w:rPr>
                  <w:t>1333-74-0</w:t>
                </w:r>
              </w:p>
            </w:tc>
          </w:sdtContent>
        </w:sdt>
        <w:tc>
          <w:tcPr>
            <w:tcW w:w="2338" w:type="dxa"/>
          </w:tcPr>
          <w:p w14:paraId="27FB800B" w14:textId="0DEFA21C" w:rsidR="00905CC8" w:rsidRDefault="00B35C2C" w:rsidP="0088525A">
            <w:pPr>
              <w:rPr>
                <w:rStyle w:val="ASUmaroononwhite"/>
                <w:sz w:val="24"/>
              </w:rPr>
            </w:pPr>
            <w:r>
              <w:t>Melting Point</w:t>
            </w:r>
            <w:r w:rsidR="00084AEF">
              <w:t>/Range</w:t>
            </w:r>
          </w:p>
        </w:tc>
        <w:sdt>
          <w:sdtPr>
            <w:rPr>
              <w:rFonts w:cs="Arial"/>
              <w:sz w:val="24"/>
            </w:rPr>
            <w:id w:val="849298780"/>
            <w:placeholder>
              <w:docPart w:val="15A4563CB54646568B62FE48A2025328"/>
            </w:placeholder>
          </w:sdtPr>
          <w:sdtContent>
            <w:tc>
              <w:tcPr>
                <w:tcW w:w="2613" w:type="dxa"/>
              </w:tcPr>
              <w:p w14:paraId="766BF93D" w14:textId="580C848F" w:rsidR="00905CC8" w:rsidRDefault="003B54C7" w:rsidP="0088525A">
                <w:pPr>
                  <w:rPr>
                    <w:rStyle w:val="ASUmaroononwhite"/>
                    <w:sz w:val="24"/>
                  </w:rPr>
                </w:pPr>
                <w:r>
                  <w:rPr>
                    <w:rFonts w:cs="Arial"/>
                    <w:sz w:val="24"/>
                  </w:rPr>
                  <w:t xml:space="preserve">-259.2 </w:t>
                </w:r>
                <w:r>
                  <w:rPr>
                    <w:rFonts w:cs="Arial"/>
                    <w:sz w:val="24"/>
                    <w:lang w:val="de-DE"/>
                  </w:rPr>
                  <w:t>°</w:t>
                </w:r>
                <w:r>
                  <w:rPr>
                    <w:rFonts w:cs="Arial"/>
                    <w:sz w:val="24"/>
                  </w:rPr>
                  <w:t>C (-434.56 °F</w:t>
                </w:r>
              </w:p>
            </w:tc>
          </w:sdtContent>
        </w:sdt>
      </w:tr>
      <w:tr w:rsidR="00905CC8" w14:paraId="2C8A854B" w14:textId="77777777" w:rsidTr="0072036B">
        <w:tc>
          <w:tcPr>
            <w:tcW w:w="2337" w:type="dxa"/>
          </w:tcPr>
          <w:p w14:paraId="32F703AB" w14:textId="635F6AA6" w:rsidR="00905CC8" w:rsidRDefault="00905CC8" w:rsidP="0088525A">
            <w:pPr>
              <w:rPr>
                <w:rStyle w:val="ASUmaroononwhite"/>
                <w:sz w:val="24"/>
              </w:rPr>
            </w:pPr>
            <w:r>
              <w:t xml:space="preserve">Molecular </w:t>
            </w:r>
            <w:r w:rsidR="003B54DA">
              <w:t>F</w:t>
            </w:r>
            <w:r w:rsidRPr="00775F2A">
              <w:t>ormula</w:t>
            </w:r>
          </w:p>
        </w:tc>
        <w:sdt>
          <w:sdtPr>
            <w:rPr>
              <w:rFonts w:cs="Arial"/>
              <w:sz w:val="24"/>
            </w:rPr>
            <w:id w:val="1726719725"/>
            <w:placeholder>
              <w:docPart w:val="51875E786E3441B58EFA713E0066E5AD"/>
            </w:placeholder>
          </w:sdtPr>
          <w:sdtContent>
            <w:tc>
              <w:tcPr>
                <w:tcW w:w="2337" w:type="dxa"/>
              </w:tcPr>
              <w:p w14:paraId="495498AD" w14:textId="263E0AC1" w:rsidR="00905CC8" w:rsidRDefault="003909B5" w:rsidP="0088525A">
                <w:pPr>
                  <w:rPr>
                    <w:rStyle w:val="ASUmaroononwhite"/>
                    <w:sz w:val="24"/>
                  </w:rPr>
                </w:pPr>
                <w:r>
                  <w:rPr>
                    <w:rFonts w:cs="Arial"/>
                    <w:sz w:val="24"/>
                  </w:rPr>
                  <w:t>H</w:t>
                </w:r>
                <w:r w:rsidRPr="007058EA">
                  <w:rPr>
                    <w:rFonts w:cs="Arial"/>
                    <w:sz w:val="24"/>
                    <w:vertAlign w:val="subscript"/>
                  </w:rPr>
                  <w:t>2</w:t>
                </w:r>
              </w:p>
            </w:tc>
          </w:sdtContent>
        </w:sdt>
        <w:tc>
          <w:tcPr>
            <w:tcW w:w="2338" w:type="dxa"/>
          </w:tcPr>
          <w:p w14:paraId="4D7211B8" w14:textId="445C9317" w:rsidR="00905CC8" w:rsidRDefault="00B35C2C" w:rsidP="0088525A">
            <w:pPr>
              <w:rPr>
                <w:rStyle w:val="ASUmaroononwhite"/>
                <w:sz w:val="24"/>
              </w:rPr>
            </w:pPr>
            <w:r>
              <w:t>Boiling Point</w:t>
            </w:r>
            <w:r w:rsidR="00084AEF">
              <w:t>/</w:t>
            </w:r>
            <w:r>
              <w:t>Range</w:t>
            </w:r>
          </w:p>
        </w:tc>
        <w:sdt>
          <w:sdtPr>
            <w:rPr>
              <w:rFonts w:cs="Arial"/>
              <w:sz w:val="24"/>
            </w:rPr>
            <w:id w:val="-46685719"/>
            <w:placeholder>
              <w:docPart w:val="449F8885D14840FEBDA0BBB524D5AD09"/>
            </w:placeholder>
          </w:sdtPr>
          <w:sdtContent>
            <w:tc>
              <w:tcPr>
                <w:tcW w:w="2613" w:type="dxa"/>
              </w:tcPr>
              <w:p w14:paraId="2C1E96C3" w14:textId="09C852A7" w:rsidR="00905CC8" w:rsidRDefault="003B54C7" w:rsidP="0088525A">
                <w:pPr>
                  <w:rPr>
                    <w:rStyle w:val="ASUmaroononwhite"/>
                    <w:sz w:val="24"/>
                  </w:rPr>
                </w:pPr>
                <w:r>
                  <w:rPr>
                    <w:rFonts w:cs="Arial"/>
                    <w:sz w:val="24"/>
                  </w:rPr>
                  <w:t>-252.9 °C (-422.97 °F)</w:t>
                </w:r>
              </w:p>
            </w:tc>
          </w:sdtContent>
        </w:sdt>
      </w:tr>
      <w:tr w:rsidR="003B54DA" w14:paraId="316B498F" w14:textId="77777777" w:rsidTr="0072036B">
        <w:tc>
          <w:tcPr>
            <w:tcW w:w="2337" w:type="dxa"/>
          </w:tcPr>
          <w:p w14:paraId="246EE5C5" w14:textId="23D62C55" w:rsidR="003B54DA" w:rsidRDefault="003B54DA" w:rsidP="0088525A">
            <w:r>
              <w:lastRenderedPageBreak/>
              <w:t>Molecular Weight</w:t>
            </w:r>
          </w:p>
        </w:tc>
        <w:tc>
          <w:tcPr>
            <w:tcW w:w="2337" w:type="dxa"/>
          </w:tcPr>
          <w:p w14:paraId="4D7188FD" w14:textId="5DA9B897" w:rsidR="003B54DA" w:rsidRDefault="003B54C7" w:rsidP="0088525A">
            <w:pPr>
              <w:rPr>
                <w:rFonts w:cs="Arial"/>
                <w:sz w:val="24"/>
              </w:rPr>
            </w:pPr>
            <w:r>
              <w:rPr>
                <w:rFonts w:cs="Arial"/>
                <w:sz w:val="24"/>
              </w:rPr>
              <w:t>2 g/mol</w:t>
            </w:r>
          </w:p>
        </w:tc>
        <w:tc>
          <w:tcPr>
            <w:tcW w:w="2338" w:type="dxa"/>
          </w:tcPr>
          <w:p w14:paraId="17A12442" w14:textId="5E921EE2" w:rsidR="003B54DA" w:rsidRDefault="003B54DA" w:rsidP="0088525A">
            <w:r>
              <w:t>Flash Point</w:t>
            </w:r>
          </w:p>
        </w:tc>
        <w:tc>
          <w:tcPr>
            <w:tcW w:w="2613" w:type="dxa"/>
          </w:tcPr>
          <w:p w14:paraId="1BF8C35B" w14:textId="287462CB" w:rsidR="003B54DA" w:rsidRDefault="00FD3DFE" w:rsidP="0088525A">
            <w:pPr>
              <w:rPr>
                <w:rFonts w:cs="Arial"/>
                <w:sz w:val="24"/>
              </w:rPr>
            </w:pPr>
            <w:r>
              <w:t>&lt; -150 °C (&lt; -238 °F) - closed cup</w:t>
            </w:r>
          </w:p>
        </w:tc>
      </w:tr>
      <w:tr w:rsidR="003B54DA" w14:paraId="636FF44F" w14:textId="77777777" w:rsidTr="0072036B">
        <w:tc>
          <w:tcPr>
            <w:tcW w:w="2337" w:type="dxa"/>
          </w:tcPr>
          <w:p w14:paraId="5928488A" w14:textId="7CC5B4AB" w:rsidR="003B54DA" w:rsidRDefault="003B54DA" w:rsidP="0088525A">
            <w:pPr>
              <w:rPr>
                <w:rStyle w:val="ASUmaroononwhite"/>
                <w:sz w:val="24"/>
              </w:rPr>
            </w:pPr>
            <w:r>
              <w:t>Physical State, Color</w:t>
            </w:r>
          </w:p>
        </w:tc>
        <w:sdt>
          <w:sdtPr>
            <w:rPr>
              <w:rFonts w:cs="Arial"/>
              <w:sz w:val="24"/>
            </w:rPr>
            <w:id w:val="-266933400"/>
            <w:placeholder>
              <w:docPart w:val="BCC10D9140C54401878F5B7F814017E5"/>
            </w:placeholder>
          </w:sdtPr>
          <w:sdtContent>
            <w:tc>
              <w:tcPr>
                <w:tcW w:w="2337" w:type="dxa"/>
              </w:tcPr>
              <w:p w14:paraId="7973BC1B" w14:textId="6481693A" w:rsidR="003B54DA" w:rsidRDefault="003909B5" w:rsidP="0088525A">
                <w:pPr>
                  <w:rPr>
                    <w:rStyle w:val="ASUmaroononwhite"/>
                    <w:sz w:val="24"/>
                  </w:rPr>
                </w:pPr>
                <w:r>
                  <w:rPr>
                    <w:rFonts w:cs="Arial"/>
                    <w:sz w:val="24"/>
                  </w:rPr>
                  <w:t>Gas, colorless gas</w:t>
                </w:r>
              </w:p>
            </w:tc>
          </w:sdtContent>
        </w:sdt>
        <w:tc>
          <w:tcPr>
            <w:tcW w:w="2338" w:type="dxa"/>
          </w:tcPr>
          <w:p w14:paraId="6804602D" w14:textId="34A0C690" w:rsidR="003B54DA" w:rsidRDefault="003B54DA" w:rsidP="0088525A">
            <w:pPr>
              <w:rPr>
                <w:rStyle w:val="ASUmaroononwhite"/>
                <w:sz w:val="24"/>
              </w:rPr>
            </w:pPr>
            <w:r>
              <w:t>Upper flammability/ explosion limit</w:t>
            </w:r>
          </w:p>
        </w:tc>
        <w:sdt>
          <w:sdtPr>
            <w:rPr>
              <w:rFonts w:cs="Arial"/>
              <w:sz w:val="24"/>
            </w:rPr>
            <w:id w:val="-640874892"/>
            <w:placeholder>
              <w:docPart w:val="DA89761119AE43F9B96A472041275B7A"/>
            </w:placeholder>
          </w:sdtPr>
          <w:sdtContent>
            <w:tc>
              <w:tcPr>
                <w:tcW w:w="2613" w:type="dxa"/>
              </w:tcPr>
              <w:p w14:paraId="0AEA8EAB" w14:textId="55D60E5B" w:rsidR="003B54DA" w:rsidRDefault="003B54C7" w:rsidP="0088525A">
                <w:pPr>
                  <w:rPr>
                    <w:rStyle w:val="ASUmaroononwhite"/>
                    <w:sz w:val="24"/>
                  </w:rPr>
                </w:pPr>
                <w:r>
                  <w:rPr>
                    <w:rFonts w:cs="Arial"/>
                    <w:sz w:val="24"/>
                  </w:rPr>
                  <w:t>77%</w:t>
                </w:r>
              </w:p>
            </w:tc>
          </w:sdtContent>
        </w:sdt>
      </w:tr>
      <w:tr w:rsidR="003B54DA" w14:paraId="2BA0F346" w14:textId="77777777" w:rsidTr="0072036B">
        <w:tc>
          <w:tcPr>
            <w:tcW w:w="2337" w:type="dxa"/>
          </w:tcPr>
          <w:p w14:paraId="58FC71C2" w14:textId="251CFD26" w:rsidR="003B54DA" w:rsidRDefault="003B54DA" w:rsidP="0088525A">
            <w:pPr>
              <w:rPr>
                <w:rStyle w:val="ASUmaroononwhite"/>
                <w:sz w:val="24"/>
              </w:rPr>
            </w:pPr>
            <w:r>
              <w:t>Odor</w:t>
            </w:r>
          </w:p>
        </w:tc>
        <w:sdt>
          <w:sdtPr>
            <w:rPr>
              <w:rFonts w:cs="Arial"/>
              <w:sz w:val="24"/>
            </w:rPr>
            <w:id w:val="2029363037"/>
            <w:placeholder>
              <w:docPart w:val="CE941E38BC0A4A6AAF5CFBD395455674"/>
            </w:placeholder>
          </w:sdtPr>
          <w:sdtContent>
            <w:tc>
              <w:tcPr>
                <w:tcW w:w="2337" w:type="dxa"/>
              </w:tcPr>
              <w:p w14:paraId="67A5115E" w14:textId="771E867F" w:rsidR="003B54DA" w:rsidRDefault="003909B5" w:rsidP="0088525A">
                <w:pPr>
                  <w:rPr>
                    <w:rStyle w:val="ASUmaroononwhite"/>
                    <w:sz w:val="24"/>
                  </w:rPr>
                </w:pPr>
                <w:r>
                  <w:rPr>
                    <w:rFonts w:cs="Arial"/>
                    <w:sz w:val="24"/>
                  </w:rPr>
                  <w:t>Odorless</w:t>
                </w:r>
              </w:p>
            </w:tc>
          </w:sdtContent>
        </w:sdt>
        <w:tc>
          <w:tcPr>
            <w:tcW w:w="2338" w:type="dxa"/>
          </w:tcPr>
          <w:p w14:paraId="42982096" w14:textId="16EE55B6" w:rsidR="003B54DA" w:rsidRPr="00E53ABE" w:rsidRDefault="003B54DA" w:rsidP="0088525A">
            <w:pPr>
              <w:rPr>
                <w:rStyle w:val="ASUmaroononwhite"/>
                <w:rFonts w:ascii="Arial" w:hAnsi="Arial"/>
                <w:b w:val="0"/>
                <w:color w:val="auto"/>
                <w:sz w:val="22"/>
                <w:shd w:val="clear" w:color="auto" w:fill="auto"/>
              </w:rPr>
            </w:pPr>
            <w:r>
              <w:t>Lower flammability/ explosion limit</w:t>
            </w:r>
          </w:p>
        </w:tc>
        <w:sdt>
          <w:sdtPr>
            <w:rPr>
              <w:rFonts w:cs="Arial"/>
              <w:sz w:val="24"/>
            </w:rPr>
            <w:id w:val="-1326811791"/>
            <w:placeholder>
              <w:docPart w:val="2FC13E5B4A724ACEA7EAECBF8976752D"/>
            </w:placeholder>
          </w:sdtPr>
          <w:sdtContent>
            <w:tc>
              <w:tcPr>
                <w:tcW w:w="2613" w:type="dxa"/>
              </w:tcPr>
              <w:p w14:paraId="6126E15F" w14:textId="05378372" w:rsidR="003B54DA" w:rsidRDefault="003B54C7" w:rsidP="0088525A">
                <w:pPr>
                  <w:rPr>
                    <w:rStyle w:val="ASUmaroononwhite"/>
                    <w:sz w:val="24"/>
                  </w:rPr>
                </w:pPr>
                <w:r>
                  <w:rPr>
                    <w:rFonts w:cs="Arial"/>
                    <w:sz w:val="24"/>
                  </w:rPr>
                  <w:t>4%</w:t>
                </w:r>
              </w:p>
            </w:tc>
          </w:sdtContent>
        </w:sdt>
      </w:tr>
      <w:tr w:rsidR="003B54DA" w14:paraId="57CD0D78" w14:textId="77777777" w:rsidTr="0072036B">
        <w:tc>
          <w:tcPr>
            <w:tcW w:w="2337" w:type="dxa"/>
          </w:tcPr>
          <w:p w14:paraId="58A17E46" w14:textId="1543758A" w:rsidR="003B54DA" w:rsidRDefault="003B54DA" w:rsidP="0088525A">
            <w:pPr>
              <w:rPr>
                <w:rStyle w:val="ASUmaroononwhite"/>
                <w:sz w:val="24"/>
              </w:rPr>
            </w:pPr>
            <w:r>
              <w:t>Odor Threshold</w:t>
            </w:r>
          </w:p>
        </w:tc>
        <w:sdt>
          <w:sdtPr>
            <w:rPr>
              <w:rFonts w:cs="Arial"/>
              <w:sz w:val="24"/>
            </w:rPr>
            <w:id w:val="1964776687"/>
            <w:placeholder>
              <w:docPart w:val="4579199D81BE4C5E9919CC9AEC6664FC"/>
            </w:placeholder>
          </w:sdtPr>
          <w:sdtContent>
            <w:tc>
              <w:tcPr>
                <w:tcW w:w="2337" w:type="dxa"/>
              </w:tcPr>
              <w:p w14:paraId="467625F6" w14:textId="38E41912" w:rsidR="003B54DA" w:rsidRDefault="0006097F" w:rsidP="0088525A">
                <w:pPr>
                  <w:rPr>
                    <w:rStyle w:val="ASUmaroononwhite"/>
                    <w:sz w:val="24"/>
                  </w:rPr>
                </w:pPr>
                <w:r>
                  <w:rPr>
                    <w:rFonts w:cs="Arial"/>
                    <w:sz w:val="24"/>
                  </w:rPr>
                  <w:t>No data available</w:t>
                </w:r>
              </w:p>
            </w:tc>
          </w:sdtContent>
        </w:sdt>
        <w:tc>
          <w:tcPr>
            <w:tcW w:w="2338" w:type="dxa"/>
          </w:tcPr>
          <w:p w14:paraId="3D9B22BD" w14:textId="631244A2" w:rsidR="003B54DA" w:rsidRPr="0061344A" w:rsidRDefault="003B54DA" w:rsidP="0088525A">
            <w:pPr>
              <w:rPr>
                <w:rStyle w:val="ASUmaroononwhite"/>
                <w:rFonts w:ascii="Arial" w:hAnsi="Arial"/>
                <w:b w:val="0"/>
                <w:color w:val="auto"/>
                <w:sz w:val="22"/>
                <w:shd w:val="clear" w:color="auto" w:fill="auto"/>
              </w:rPr>
            </w:pPr>
            <w:r>
              <w:t>Autoignition Temp.</w:t>
            </w:r>
          </w:p>
        </w:tc>
        <w:sdt>
          <w:sdtPr>
            <w:rPr>
              <w:rFonts w:cs="Arial"/>
              <w:sz w:val="24"/>
            </w:rPr>
            <w:id w:val="1469699984"/>
            <w:placeholder>
              <w:docPart w:val="09C22ED6BA004210BCB0DBFA551D86DC"/>
            </w:placeholder>
          </w:sdtPr>
          <w:sdtContent>
            <w:tc>
              <w:tcPr>
                <w:tcW w:w="2613" w:type="dxa"/>
              </w:tcPr>
              <w:p w14:paraId="0390745F" w14:textId="66F5A147" w:rsidR="003B54DA" w:rsidRDefault="003B54C7" w:rsidP="0088525A">
                <w:pPr>
                  <w:rPr>
                    <w:rStyle w:val="ASUmaroononwhite"/>
                    <w:sz w:val="24"/>
                  </w:rPr>
                </w:pPr>
                <w:r>
                  <w:rPr>
                    <w:rFonts w:cs="Arial"/>
                    <w:sz w:val="24"/>
                  </w:rPr>
                  <w:t>566 °C (1051 °F)</w:t>
                </w:r>
              </w:p>
            </w:tc>
          </w:sdtContent>
        </w:sdt>
      </w:tr>
      <w:tr w:rsidR="003B54DA" w14:paraId="1282277A" w14:textId="77777777" w:rsidTr="0072036B">
        <w:tc>
          <w:tcPr>
            <w:tcW w:w="2337" w:type="dxa"/>
          </w:tcPr>
          <w:p w14:paraId="5BD07C02" w14:textId="11222590" w:rsidR="003B54DA" w:rsidRDefault="003B54DA" w:rsidP="0088525A">
            <w:r>
              <w:t>Evaporation Rate</w:t>
            </w:r>
          </w:p>
        </w:tc>
        <w:sdt>
          <w:sdtPr>
            <w:rPr>
              <w:rFonts w:cs="Arial"/>
              <w:sz w:val="24"/>
            </w:rPr>
            <w:id w:val="-1872987414"/>
            <w:placeholder>
              <w:docPart w:val="2296C33FBE4843A4AC5345B76F6E979E"/>
            </w:placeholder>
          </w:sdtPr>
          <w:sdtContent>
            <w:tc>
              <w:tcPr>
                <w:tcW w:w="2337" w:type="dxa"/>
              </w:tcPr>
              <w:p w14:paraId="68324CCA" w14:textId="59773772" w:rsidR="003B54DA" w:rsidRDefault="003B54C7" w:rsidP="0088525A">
                <w:pPr>
                  <w:rPr>
                    <w:rFonts w:cs="Arial"/>
                    <w:sz w:val="24"/>
                  </w:rPr>
                </w:pPr>
                <w:r>
                  <w:rPr>
                    <w:rFonts w:cs="Arial"/>
                    <w:sz w:val="24"/>
                  </w:rPr>
                  <w:t>No data available</w:t>
                </w:r>
              </w:p>
            </w:tc>
          </w:sdtContent>
        </w:sdt>
        <w:tc>
          <w:tcPr>
            <w:tcW w:w="2338" w:type="dxa"/>
          </w:tcPr>
          <w:p w14:paraId="6CB8C915" w14:textId="44D928EC" w:rsidR="003B54DA" w:rsidRPr="0061344A" w:rsidRDefault="003B54DA" w:rsidP="0088525A">
            <w:pPr>
              <w:rPr>
                <w:rStyle w:val="ASUmaroononwhite"/>
                <w:rFonts w:ascii="Arial" w:hAnsi="Arial"/>
                <w:b w:val="0"/>
                <w:color w:val="auto"/>
                <w:sz w:val="22"/>
                <w:shd w:val="clear" w:color="auto" w:fill="auto"/>
              </w:rPr>
            </w:pPr>
            <w:r>
              <w:t>Decomposition Temp</w:t>
            </w:r>
          </w:p>
        </w:tc>
        <w:sdt>
          <w:sdtPr>
            <w:rPr>
              <w:rFonts w:cs="Arial"/>
              <w:sz w:val="24"/>
            </w:rPr>
            <w:id w:val="-684899642"/>
            <w:placeholder>
              <w:docPart w:val="E4B0D76840554517A11BBEF2C56FCD8D"/>
            </w:placeholder>
          </w:sdtPr>
          <w:sdtContent>
            <w:tc>
              <w:tcPr>
                <w:tcW w:w="2613" w:type="dxa"/>
              </w:tcPr>
              <w:p w14:paraId="08071375" w14:textId="4EAAC13A" w:rsidR="003B54DA" w:rsidRDefault="003B54C7" w:rsidP="0088525A">
                <w:pPr>
                  <w:rPr>
                    <w:rFonts w:cs="Arial"/>
                    <w:sz w:val="24"/>
                  </w:rPr>
                </w:pPr>
                <w:r>
                  <w:rPr>
                    <w:rFonts w:cs="Arial"/>
                    <w:sz w:val="24"/>
                  </w:rPr>
                  <w:t>No data</w:t>
                </w:r>
              </w:p>
            </w:tc>
          </w:sdtContent>
        </w:sdt>
      </w:tr>
    </w:tbl>
    <w:p w14:paraId="132D361F" w14:textId="469FAEA8" w:rsidR="00775F2A" w:rsidRDefault="00775F2A" w:rsidP="0088525A">
      <w:pPr>
        <w:rPr>
          <w:rStyle w:val="ASUmaroononwhite"/>
          <w:sz w:val="24"/>
        </w:rPr>
      </w:pPr>
    </w:p>
    <w:p w14:paraId="76FC3D51" w14:textId="77777777" w:rsidR="0072036B" w:rsidRDefault="0072036B" w:rsidP="0088525A">
      <w:pPr>
        <w:rPr>
          <w:rStyle w:val="ASUmaroononwhite"/>
          <w:sz w:val="24"/>
        </w:rPr>
      </w:pPr>
    </w:p>
    <w:p w14:paraId="035B1F6D" w14:textId="6743E148" w:rsidR="00905CC8" w:rsidRDefault="0066442C" w:rsidP="00197026">
      <w:pPr>
        <w:pStyle w:val="Heading1"/>
        <w:rPr>
          <w:rStyle w:val="ASUmaroononwhite"/>
          <w:sz w:val="24"/>
        </w:rPr>
      </w:pPr>
      <w:r>
        <w:rPr>
          <w:rStyle w:val="ASUmaroononwhite"/>
          <w:sz w:val="28"/>
        </w:rPr>
        <w:t>First Aid P</w:t>
      </w:r>
      <w:r w:rsidRPr="004C54DC">
        <w:rPr>
          <w:rStyle w:val="ASUmaroononwhite"/>
          <w:sz w:val="28"/>
        </w:rPr>
        <w:t>ro</w:t>
      </w:r>
      <w:r>
        <w:rPr>
          <w:rStyle w:val="ASUmaroononwhite"/>
          <w:sz w:val="28"/>
        </w:rPr>
        <w:t>cedures</w:t>
      </w:r>
    </w:p>
    <w:p w14:paraId="7473F042" w14:textId="77777777" w:rsidR="00FA6F5C" w:rsidRDefault="00FA6F5C" w:rsidP="0088525A">
      <w:pPr>
        <w:pStyle w:val="NoSpacing"/>
        <w:rPr>
          <w:rFonts w:cstheme="minorHAnsi"/>
          <w:i/>
          <w:color w:val="FF0000"/>
          <w:sz w:val="24"/>
          <w:szCs w:val="24"/>
        </w:rPr>
      </w:pPr>
    </w:p>
    <w:p w14:paraId="33EE122A" w14:textId="61368A03" w:rsidR="00386CF7" w:rsidRDefault="00D7333D" w:rsidP="0088525A">
      <w:pPr>
        <w:ind w:left="540"/>
        <w:rPr>
          <w:rFonts w:asciiTheme="minorHAnsi" w:eastAsia="Calibri" w:hAnsiTheme="minorHAnsi" w:cstheme="minorHAnsi"/>
          <w:sz w:val="24"/>
          <w:szCs w:val="22"/>
        </w:rPr>
      </w:pPr>
      <w:r>
        <w:rPr>
          <w:rFonts w:asciiTheme="minorHAnsi" w:eastAsia="Calibri" w:hAnsiTheme="minorHAnsi" w:cstheme="minorHAnsi"/>
          <w:b/>
          <w:sz w:val="24"/>
          <w:szCs w:val="22"/>
        </w:rPr>
        <w:t>If inhaled,</w:t>
      </w:r>
      <w:r w:rsidRPr="000668BA">
        <w:rPr>
          <w:rFonts w:asciiTheme="minorHAnsi" w:eastAsia="Calibri" w:hAnsiTheme="minorHAnsi" w:cstheme="minorHAnsi"/>
          <w:sz w:val="24"/>
          <w:szCs w:val="22"/>
        </w:rPr>
        <w:t xml:space="preserve"> </w:t>
      </w:r>
      <w:r>
        <w:rPr>
          <w:rFonts w:asciiTheme="minorHAnsi" w:eastAsia="Calibri" w:hAnsiTheme="minorHAnsi" w:cstheme="minorHAnsi"/>
          <w:sz w:val="24"/>
          <w:szCs w:val="22"/>
        </w:rPr>
        <w:t>move</w:t>
      </w:r>
      <w:r w:rsidRPr="000668BA">
        <w:rPr>
          <w:rFonts w:asciiTheme="minorHAnsi" w:eastAsia="Calibri" w:hAnsiTheme="minorHAnsi" w:cstheme="minorHAnsi"/>
          <w:sz w:val="24"/>
          <w:szCs w:val="22"/>
        </w:rPr>
        <w:t xml:space="preserve"> to fresh air</w:t>
      </w:r>
      <w:r w:rsidR="00EC25B4" w:rsidRPr="00EC25B4">
        <w:t xml:space="preserve"> </w:t>
      </w:r>
      <w:r w:rsidR="00EC25B4" w:rsidRPr="00B36081">
        <w:t>and keep at rest in a position comfortable for breathing</w:t>
      </w:r>
      <w:r w:rsidRPr="000668BA">
        <w:rPr>
          <w:rFonts w:asciiTheme="minorHAnsi" w:eastAsia="Calibri" w:hAnsiTheme="minorHAnsi" w:cstheme="minorHAnsi"/>
          <w:sz w:val="24"/>
          <w:szCs w:val="22"/>
        </w:rPr>
        <w:t xml:space="preserve">. If the person is not breathing, give artificial respiration. Avoid mouth to mouth contact. </w:t>
      </w:r>
      <w:r w:rsidR="004D3A1B" w:rsidRPr="004D3A1B">
        <w:rPr>
          <w:rFonts w:asciiTheme="minorHAnsi" w:eastAsia="Calibri" w:hAnsiTheme="minorHAnsi" w:cstheme="minorHAnsi"/>
          <w:sz w:val="24"/>
          <w:szCs w:val="22"/>
        </w:rPr>
        <w:t>If breathing is difficult, trained personnel should give oxygen.</w:t>
      </w:r>
      <w:r w:rsidR="004D3A1B">
        <w:rPr>
          <w:rFonts w:asciiTheme="minorHAnsi" w:eastAsia="Calibri" w:hAnsiTheme="minorHAnsi" w:cstheme="minorHAnsi"/>
          <w:sz w:val="24"/>
          <w:szCs w:val="22"/>
        </w:rPr>
        <w:t xml:space="preserve"> </w:t>
      </w:r>
      <w:r w:rsidRPr="000668BA">
        <w:rPr>
          <w:rFonts w:asciiTheme="minorHAnsi" w:eastAsia="Calibri" w:hAnsiTheme="minorHAnsi" w:cstheme="minorHAnsi"/>
          <w:sz w:val="24"/>
          <w:szCs w:val="22"/>
        </w:rPr>
        <w:t>Call 911</w:t>
      </w:r>
      <w:r>
        <w:rPr>
          <w:rFonts w:asciiTheme="minorHAnsi" w:eastAsia="Calibri" w:hAnsiTheme="minorHAnsi" w:cstheme="minorHAnsi"/>
          <w:sz w:val="24"/>
          <w:szCs w:val="22"/>
        </w:rPr>
        <w:t xml:space="preserve">. </w:t>
      </w:r>
      <w:r w:rsidR="00430393">
        <w:rPr>
          <w:rFonts w:asciiTheme="minorHAnsi" w:eastAsia="Calibri" w:hAnsiTheme="minorHAnsi" w:cstheme="minorHAnsi"/>
          <w:sz w:val="24"/>
          <w:szCs w:val="22"/>
        </w:rPr>
        <w:t>Then c</w:t>
      </w:r>
      <w:r>
        <w:rPr>
          <w:rFonts w:asciiTheme="minorHAnsi" w:eastAsia="Calibri" w:hAnsiTheme="minorHAnsi" w:cstheme="minorHAnsi"/>
          <w:sz w:val="24"/>
          <w:szCs w:val="22"/>
        </w:rPr>
        <w:t>all EHS at 480-</w:t>
      </w:r>
      <w:r w:rsidRPr="000668BA">
        <w:rPr>
          <w:rFonts w:asciiTheme="minorHAnsi" w:eastAsia="Calibri" w:hAnsiTheme="minorHAnsi" w:cstheme="minorHAnsi"/>
          <w:sz w:val="24"/>
          <w:szCs w:val="22"/>
        </w:rPr>
        <w:t>965-1823.</w:t>
      </w:r>
    </w:p>
    <w:p w14:paraId="238F641A" w14:textId="77777777" w:rsidR="00D7333D" w:rsidRPr="00AE51EB" w:rsidRDefault="00D7333D" w:rsidP="0088525A">
      <w:pPr>
        <w:ind w:left="540"/>
        <w:rPr>
          <w:rFonts w:asciiTheme="minorHAnsi" w:eastAsia="Calibri" w:hAnsiTheme="minorHAnsi" w:cstheme="minorHAnsi"/>
          <w:sz w:val="24"/>
        </w:rPr>
      </w:pPr>
    </w:p>
    <w:p w14:paraId="4F755099" w14:textId="79C186EF" w:rsidR="00B36081" w:rsidRDefault="00D7333D" w:rsidP="0088525A">
      <w:pPr>
        <w:pStyle w:val="Default"/>
        <w:ind w:firstLine="540"/>
        <w:rPr>
          <w:sz w:val="16"/>
          <w:szCs w:val="16"/>
        </w:rPr>
      </w:pPr>
      <w:r>
        <w:rPr>
          <w:rFonts w:asciiTheme="minorHAnsi" w:eastAsia="Calibri" w:hAnsiTheme="minorHAnsi" w:cstheme="minorHAnsi"/>
          <w:b/>
          <w:szCs w:val="22"/>
        </w:rPr>
        <w:t xml:space="preserve">In case of skin contact, </w:t>
      </w:r>
      <w:r w:rsidR="004D3A1B">
        <w:t>a</w:t>
      </w:r>
      <w:r w:rsidR="00B36081" w:rsidRPr="00B36081">
        <w:t>dverse effects not expected from this product.</w:t>
      </w:r>
      <w:r w:rsidR="00B36081">
        <w:rPr>
          <w:sz w:val="16"/>
          <w:szCs w:val="16"/>
        </w:rPr>
        <w:t xml:space="preserve"> </w:t>
      </w:r>
    </w:p>
    <w:p w14:paraId="090C6692" w14:textId="1E3F3E0E" w:rsidR="00D7333D" w:rsidRPr="000668BA" w:rsidRDefault="00B36081" w:rsidP="0088525A">
      <w:pPr>
        <w:ind w:left="540"/>
        <w:rPr>
          <w:rFonts w:asciiTheme="minorHAnsi" w:eastAsia="Calibri" w:hAnsiTheme="minorHAnsi" w:cstheme="minorHAnsi"/>
          <w:sz w:val="24"/>
          <w:szCs w:val="22"/>
        </w:rPr>
      </w:pPr>
      <w:r>
        <w:rPr>
          <w:rFonts w:asciiTheme="minorHAnsi" w:eastAsia="Calibri" w:hAnsiTheme="minorHAnsi" w:cstheme="minorHAnsi"/>
          <w:sz w:val="24"/>
          <w:szCs w:val="22"/>
        </w:rPr>
        <w:t>C</w:t>
      </w:r>
      <w:r w:rsidR="00786175">
        <w:rPr>
          <w:rFonts w:asciiTheme="minorHAnsi" w:eastAsia="Calibri" w:hAnsiTheme="minorHAnsi" w:cstheme="minorHAnsi"/>
          <w:sz w:val="24"/>
          <w:szCs w:val="22"/>
        </w:rPr>
        <w:t xml:space="preserve">heck for aerosol burns (frostbite burns caused by the rapid cooling from adiabatic gas expansion). </w:t>
      </w:r>
      <w:r w:rsidR="000A2D98">
        <w:rPr>
          <w:rFonts w:asciiTheme="minorHAnsi" w:eastAsia="Calibri" w:hAnsiTheme="minorHAnsi" w:cstheme="minorHAnsi"/>
          <w:sz w:val="24"/>
          <w:szCs w:val="22"/>
        </w:rPr>
        <w:t>R</w:t>
      </w:r>
      <w:r w:rsidR="00D7333D" w:rsidRPr="000668BA">
        <w:rPr>
          <w:rFonts w:asciiTheme="minorHAnsi" w:eastAsia="Calibri" w:hAnsiTheme="minorHAnsi" w:cstheme="minorHAnsi"/>
          <w:sz w:val="24"/>
          <w:szCs w:val="22"/>
        </w:rPr>
        <w:t>emove clothing</w:t>
      </w:r>
      <w:r w:rsidR="000A2D98">
        <w:rPr>
          <w:rFonts w:asciiTheme="minorHAnsi" w:eastAsia="Calibri" w:hAnsiTheme="minorHAnsi" w:cstheme="minorHAnsi"/>
          <w:sz w:val="24"/>
          <w:szCs w:val="22"/>
        </w:rPr>
        <w:t xml:space="preserve"> around the injury</w:t>
      </w:r>
      <w:r w:rsidR="00003E39">
        <w:rPr>
          <w:rFonts w:asciiTheme="minorHAnsi" w:eastAsia="Calibri" w:hAnsiTheme="minorHAnsi" w:cstheme="minorHAnsi"/>
          <w:sz w:val="24"/>
          <w:szCs w:val="22"/>
        </w:rPr>
        <w:t xml:space="preserve"> and </w:t>
      </w:r>
      <w:r w:rsidR="00D7333D">
        <w:rPr>
          <w:rFonts w:asciiTheme="minorHAnsi" w:eastAsia="Calibri" w:hAnsiTheme="minorHAnsi" w:cstheme="minorHAnsi"/>
          <w:sz w:val="24"/>
          <w:szCs w:val="22"/>
        </w:rPr>
        <w:t xml:space="preserve">flush affected area for </w:t>
      </w:r>
      <w:r w:rsidR="00D7333D" w:rsidRPr="000668BA">
        <w:rPr>
          <w:rFonts w:asciiTheme="minorHAnsi" w:eastAsia="Calibri" w:hAnsiTheme="minorHAnsi" w:cstheme="minorHAnsi"/>
          <w:sz w:val="24"/>
          <w:szCs w:val="22"/>
        </w:rPr>
        <w:t>15 minutes. Call 911</w:t>
      </w:r>
      <w:r w:rsidR="00D7333D">
        <w:rPr>
          <w:rFonts w:asciiTheme="minorHAnsi" w:eastAsia="Calibri" w:hAnsiTheme="minorHAnsi" w:cstheme="minorHAnsi"/>
          <w:sz w:val="24"/>
          <w:szCs w:val="22"/>
        </w:rPr>
        <w:t xml:space="preserve">. </w:t>
      </w:r>
      <w:r w:rsidR="007774AB">
        <w:rPr>
          <w:rFonts w:asciiTheme="minorHAnsi" w:eastAsia="Calibri" w:hAnsiTheme="minorHAnsi" w:cstheme="minorHAnsi"/>
          <w:sz w:val="24"/>
          <w:szCs w:val="22"/>
        </w:rPr>
        <w:t>Then c</w:t>
      </w:r>
      <w:r w:rsidR="00D7333D">
        <w:rPr>
          <w:rFonts w:asciiTheme="minorHAnsi" w:eastAsia="Calibri" w:hAnsiTheme="minorHAnsi" w:cstheme="minorHAnsi"/>
          <w:sz w:val="24"/>
          <w:szCs w:val="22"/>
        </w:rPr>
        <w:t>all EH</w:t>
      </w:r>
      <w:r w:rsidR="00D7333D" w:rsidRPr="000668BA">
        <w:rPr>
          <w:rFonts w:asciiTheme="minorHAnsi" w:eastAsia="Calibri" w:hAnsiTheme="minorHAnsi" w:cstheme="minorHAnsi"/>
          <w:sz w:val="24"/>
          <w:szCs w:val="22"/>
        </w:rPr>
        <w:t xml:space="preserve">S at </w:t>
      </w:r>
      <w:r w:rsidR="00D7333D">
        <w:rPr>
          <w:rFonts w:asciiTheme="minorHAnsi" w:eastAsia="Calibri" w:hAnsiTheme="minorHAnsi" w:cstheme="minorHAnsi"/>
          <w:sz w:val="24"/>
          <w:szCs w:val="22"/>
        </w:rPr>
        <w:t>480-</w:t>
      </w:r>
      <w:r w:rsidR="00D7333D" w:rsidRPr="000668BA">
        <w:rPr>
          <w:rFonts w:asciiTheme="minorHAnsi" w:eastAsia="Calibri" w:hAnsiTheme="minorHAnsi" w:cstheme="minorHAnsi"/>
          <w:sz w:val="24"/>
          <w:szCs w:val="22"/>
        </w:rPr>
        <w:t>965-1823.</w:t>
      </w:r>
    </w:p>
    <w:p w14:paraId="6EFFAF6C" w14:textId="77777777" w:rsidR="00D7333D" w:rsidRPr="000668BA" w:rsidRDefault="00D7333D" w:rsidP="0088525A">
      <w:pPr>
        <w:ind w:left="540"/>
        <w:rPr>
          <w:rFonts w:asciiTheme="minorHAnsi" w:eastAsia="Calibri" w:hAnsiTheme="minorHAnsi" w:cstheme="minorHAnsi"/>
          <w:sz w:val="24"/>
          <w:szCs w:val="22"/>
        </w:rPr>
      </w:pPr>
    </w:p>
    <w:p w14:paraId="48FA7CE7" w14:textId="3FA7E488" w:rsidR="00B36081" w:rsidRDefault="00D7333D" w:rsidP="0088525A">
      <w:pPr>
        <w:pStyle w:val="Default"/>
        <w:ind w:left="540"/>
        <w:rPr>
          <w:sz w:val="16"/>
          <w:szCs w:val="16"/>
        </w:rPr>
      </w:pPr>
      <w:r>
        <w:rPr>
          <w:rFonts w:asciiTheme="minorHAnsi" w:eastAsia="Calibri" w:hAnsiTheme="minorHAnsi" w:cstheme="minorHAnsi"/>
          <w:b/>
          <w:szCs w:val="22"/>
        </w:rPr>
        <w:t xml:space="preserve">In case of eye contact, </w:t>
      </w:r>
      <w:r w:rsidR="00386CF7">
        <w:t>i</w:t>
      </w:r>
      <w:r w:rsidR="00B36081" w:rsidRPr="00B36081">
        <w:t>mmediately flush eyes thoroughly with water for at least 15 minutes. Hold the eyelids open and away from the eyeballs to ensure that all surfaces are flushed thoroughly. Contact an ophthalmologist immediately.</w:t>
      </w:r>
      <w:r w:rsidR="00B36081">
        <w:rPr>
          <w:sz w:val="16"/>
          <w:szCs w:val="16"/>
        </w:rPr>
        <w:t xml:space="preserve"> </w:t>
      </w:r>
    </w:p>
    <w:p w14:paraId="45EA1155" w14:textId="694CA692" w:rsidR="00D7333D" w:rsidRDefault="008C2DCD" w:rsidP="0088525A">
      <w:pPr>
        <w:ind w:left="540"/>
        <w:rPr>
          <w:rFonts w:asciiTheme="minorHAnsi" w:eastAsia="Calibri" w:hAnsiTheme="minorHAnsi" w:cstheme="minorHAnsi"/>
          <w:sz w:val="24"/>
          <w:szCs w:val="22"/>
        </w:rPr>
      </w:pPr>
      <w:r>
        <w:rPr>
          <w:rFonts w:asciiTheme="minorHAnsi" w:eastAsia="Calibri" w:hAnsiTheme="minorHAnsi" w:cstheme="minorHAnsi"/>
          <w:sz w:val="24"/>
          <w:szCs w:val="20"/>
        </w:rPr>
        <w:t>U</w:t>
      </w:r>
      <w:r w:rsidR="00D7333D" w:rsidRPr="000668BA">
        <w:rPr>
          <w:rFonts w:asciiTheme="minorHAnsi" w:eastAsia="Calibri" w:hAnsiTheme="minorHAnsi" w:cstheme="minorHAnsi"/>
          <w:sz w:val="24"/>
          <w:szCs w:val="20"/>
        </w:rPr>
        <w:t xml:space="preserve">se </w:t>
      </w:r>
      <w:r w:rsidR="00D7333D" w:rsidRPr="000668BA">
        <w:rPr>
          <w:rFonts w:asciiTheme="minorHAnsi" w:eastAsia="Calibri" w:hAnsiTheme="minorHAnsi" w:cstheme="minorHAnsi"/>
          <w:sz w:val="24"/>
          <w:szCs w:val="22"/>
        </w:rPr>
        <w:t>nearest emergency eyewash immediately. Call 911</w:t>
      </w:r>
      <w:r w:rsidR="007774AB">
        <w:rPr>
          <w:rFonts w:asciiTheme="minorHAnsi" w:eastAsia="Calibri" w:hAnsiTheme="minorHAnsi" w:cstheme="minorHAnsi"/>
          <w:sz w:val="24"/>
          <w:szCs w:val="22"/>
        </w:rPr>
        <w:t>. Then c</w:t>
      </w:r>
      <w:r w:rsidR="00D7333D">
        <w:rPr>
          <w:rFonts w:asciiTheme="minorHAnsi" w:eastAsia="Calibri" w:hAnsiTheme="minorHAnsi" w:cstheme="minorHAnsi"/>
          <w:sz w:val="24"/>
          <w:szCs w:val="22"/>
        </w:rPr>
        <w:t>all EH</w:t>
      </w:r>
      <w:r w:rsidR="00D7333D" w:rsidRPr="000668BA">
        <w:rPr>
          <w:rFonts w:asciiTheme="minorHAnsi" w:eastAsia="Calibri" w:hAnsiTheme="minorHAnsi" w:cstheme="minorHAnsi"/>
          <w:sz w:val="24"/>
          <w:szCs w:val="22"/>
        </w:rPr>
        <w:t xml:space="preserve">S at </w:t>
      </w:r>
      <w:r w:rsidR="00D7333D">
        <w:rPr>
          <w:rFonts w:asciiTheme="minorHAnsi" w:eastAsia="Calibri" w:hAnsiTheme="minorHAnsi" w:cstheme="minorHAnsi"/>
          <w:sz w:val="24"/>
          <w:szCs w:val="22"/>
        </w:rPr>
        <w:t>480-</w:t>
      </w:r>
      <w:r w:rsidR="00D7333D" w:rsidRPr="000668BA">
        <w:rPr>
          <w:rFonts w:asciiTheme="minorHAnsi" w:eastAsia="Calibri" w:hAnsiTheme="minorHAnsi" w:cstheme="minorHAnsi"/>
          <w:sz w:val="24"/>
          <w:szCs w:val="22"/>
        </w:rPr>
        <w:t xml:space="preserve">965-1823.  </w:t>
      </w:r>
    </w:p>
    <w:p w14:paraId="42D79D32" w14:textId="77777777" w:rsidR="00D7333D" w:rsidRPr="000668BA" w:rsidRDefault="00D7333D" w:rsidP="0088525A">
      <w:pPr>
        <w:ind w:left="540"/>
        <w:rPr>
          <w:rFonts w:asciiTheme="minorHAnsi" w:eastAsia="Calibri" w:hAnsiTheme="minorHAnsi" w:cstheme="minorHAnsi"/>
          <w:sz w:val="16"/>
          <w:szCs w:val="22"/>
        </w:rPr>
      </w:pPr>
    </w:p>
    <w:p w14:paraId="410FF475" w14:textId="3CB7C42D" w:rsidR="002179FE" w:rsidRPr="00D00467" w:rsidRDefault="008C2DCD" w:rsidP="0088525A">
      <w:pPr>
        <w:pStyle w:val="Default"/>
        <w:ind w:firstLine="540"/>
        <w:rPr>
          <w:rStyle w:val="ASUmaroononwhite"/>
          <w:rFonts w:ascii="Arial" w:hAnsi="Arial"/>
          <w:b w:val="0"/>
          <w:color w:val="000000"/>
          <w:sz w:val="16"/>
          <w:szCs w:val="16"/>
          <w:shd w:val="clear" w:color="auto" w:fill="auto"/>
        </w:rPr>
      </w:pPr>
      <w:r w:rsidRPr="008C2DCD">
        <w:t>Ingestion is not considered a potential route of exposure.</w:t>
      </w:r>
    </w:p>
    <w:p w14:paraId="5EEA4031" w14:textId="77777777" w:rsidR="002179FE" w:rsidRDefault="002179FE" w:rsidP="0088525A">
      <w:pPr>
        <w:rPr>
          <w:rStyle w:val="ASUmaroononwhite"/>
          <w:sz w:val="24"/>
        </w:rPr>
      </w:pPr>
    </w:p>
    <w:p w14:paraId="7D394003" w14:textId="2E03B4B0" w:rsidR="0066442C" w:rsidRPr="00573739" w:rsidRDefault="0075593E" w:rsidP="00197026">
      <w:pPr>
        <w:pStyle w:val="Heading1"/>
        <w:rPr>
          <w:rStyle w:val="ASUmaroononwhite"/>
          <w:sz w:val="28"/>
        </w:rPr>
      </w:pPr>
      <w:r>
        <w:rPr>
          <w:rStyle w:val="ASUmaroononwhite"/>
          <w:sz w:val="28"/>
        </w:rPr>
        <w:t>Leak</w:t>
      </w:r>
      <w:r w:rsidR="0066442C" w:rsidRPr="00573739">
        <w:rPr>
          <w:rStyle w:val="ASUmaroononwhite"/>
          <w:sz w:val="28"/>
        </w:rPr>
        <w:t xml:space="preserve"> and Accident Procedure</w:t>
      </w:r>
    </w:p>
    <w:p w14:paraId="1859A4C3" w14:textId="77777777" w:rsidR="0066442C" w:rsidRDefault="0066442C" w:rsidP="0088525A">
      <w:pPr>
        <w:rPr>
          <w:rFonts w:asciiTheme="minorHAnsi" w:eastAsia="Calibri" w:hAnsiTheme="minorHAnsi" w:cstheme="minorHAnsi"/>
          <w:sz w:val="12"/>
          <w:szCs w:val="22"/>
        </w:rPr>
      </w:pPr>
    </w:p>
    <w:p w14:paraId="42127D78" w14:textId="77777777" w:rsidR="0066442C" w:rsidRPr="000668BA" w:rsidRDefault="0066442C" w:rsidP="0088525A">
      <w:pPr>
        <w:rPr>
          <w:rFonts w:asciiTheme="minorHAnsi" w:eastAsia="Calibri" w:hAnsiTheme="minorHAnsi" w:cstheme="minorHAnsi"/>
          <w:sz w:val="12"/>
          <w:szCs w:val="22"/>
        </w:rPr>
      </w:pPr>
    </w:p>
    <w:p w14:paraId="5A643A03" w14:textId="18806207" w:rsidR="0066442C" w:rsidRDefault="0066442C" w:rsidP="00197026">
      <w:pPr>
        <w:pStyle w:val="Heading2"/>
        <w:rPr>
          <w:rFonts w:asciiTheme="minorHAnsi" w:eastAsia="Calibri" w:hAnsiTheme="minorHAnsi" w:cstheme="minorHAnsi"/>
          <w:b/>
          <w:sz w:val="28"/>
          <w:szCs w:val="28"/>
        </w:rPr>
      </w:pPr>
      <w:r w:rsidRPr="000668BA">
        <w:rPr>
          <w:rFonts w:asciiTheme="minorHAnsi" w:eastAsia="Calibri" w:hAnsiTheme="minorHAnsi" w:cstheme="minorHAnsi"/>
          <w:b/>
          <w:sz w:val="28"/>
          <w:szCs w:val="28"/>
        </w:rPr>
        <w:t>Personal precautions</w:t>
      </w:r>
    </w:p>
    <w:p w14:paraId="64B7DE75" w14:textId="5CDE16FA" w:rsidR="005445DA" w:rsidRPr="008237B8" w:rsidRDefault="000A2D98" w:rsidP="0088525A">
      <w:pPr>
        <w:pStyle w:val="NoSpacing"/>
        <w:numPr>
          <w:ilvl w:val="0"/>
          <w:numId w:val="16"/>
        </w:numPr>
        <w:rPr>
          <w:rFonts w:cstheme="minorHAnsi"/>
          <w:sz w:val="24"/>
          <w:szCs w:val="24"/>
        </w:rPr>
      </w:pPr>
      <w:r>
        <w:rPr>
          <w:rFonts w:cstheme="minorHAnsi"/>
          <w:sz w:val="24"/>
          <w:szCs w:val="24"/>
        </w:rPr>
        <w:t>Do not</w:t>
      </w:r>
      <w:r w:rsidR="005445DA" w:rsidRPr="008237B8">
        <w:rPr>
          <w:rFonts w:cstheme="minorHAnsi"/>
          <w:sz w:val="24"/>
          <w:szCs w:val="24"/>
        </w:rPr>
        <w:t xml:space="preserve"> brea</w:t>
      </w:r>
      <w:r w:rsidR="00445473">
        <w:rPr>
          <w:rFonts w:cstheme="minorHAnsi"/>
          <w:sz w:val="24"/>
          <w:szCs w:val="24"/>
        </w:rPr>
        <w:t>th</w:t>
      </w:r>
      <w:r w:rsidR="00DB513B">
        <w:rPr>
          <w:rFonts w:cstheme="minorHAnsi"/>
          <w:sz w:val="24"/>
          <w:szCs w:val="24"/>
        </w:rPr>
        <w:t>e</w:t>
      </w:r>
      <w:r w:rsidR="00445473">
        <w:rPr>
          <w:rFonts w:cstheme="minorHAnsi"/>
          <w:sz w:val="24"/>
          <w:szCs w:val="24"/>
        </w:rPr>
        <w:t xml:space="preserve"> gas</w:t>
      </w:r>
      <w:r w:rsidR="00DB513B">
        <w:rPr>
          <w:rFonts w:cstheme="minorHAnsi"/>
          <w:sz w:val="24"/>
          <w:szCs w:val="24"/>
        </w:rPr>
        <w:t xml:space="preserve">. </w:t>
      </w:r>
      <w:r w:rsidR="00430B49">
        <w:rPr>
          <w:rFonts w:cstheme="minorHAnsi"/>
          <w:sz w:val="24"/>
          <w:szCs w:val="24"/>
        </w:rPr>
        <w:t>Ensure adequate ventilation.</w:t>
      </w:r>
      <w:r w:rsidR="00155160" w:rsidRPr="00155160">
        <w:rPr>
          <w:rFonts w:cstheme="minorHAnsi"/>
          <w:sz w:val="24"/>
          <w:szCs w:val="24"/>
        </w:rPr>
        <w:t xml:space="preserve"> </w:t>
      </w:r>
    </w:p>
    <w:p w14:paraId="7CDE0F88" w14:textId="7510A063" w:rsidR="005445DA" w:rsidRDefault="005445DA" w:rsidP="0088525A">
      <w:pPr>
        <w:pStyle w:val="NoSpacing"/>
        <w:numPr>
          <w:ilvl w:val="0"/>
          <w:numId w:val="16"/>
        </w:numPr>
        <w:rPr>
          <w:rFonts w:cstheme="minorHAnsi"/>
          <w:sz w:val="24"/>
          <w:szCs w:val="24"/>
        </w:rPr>
      </w:pPr>
      <w:r w:rsidRPr="008237B8">
        <w:rPr>
          <w:rFonts w:cstheme="minorHAnsi"/>
          <w:sz w:val="24"/>
          <w:szCs w:val="24"/>
        </w:rPr>
        <w:t xml:space="preserve">If the </w:t>
      </w:r>
      <w:r w:rsidR="00445473">
        <w:rPr>
          <w:rFonts w:cstheme="minorHAnsi"/>
          <w:sz w:val="24"/>
          <w:szCs w:val="24"/>
        </w:rPr>
        <w:t>leak</w:t>
      </w:r>
      <w:r w:rsidRPr="008237B8">
        <w:rPr>
          <w:rFonts w:cstheme="minorHAnsi"/>
          <w:sz w:val="24"/>
          <w:szCs w:val="24"/>
        </w:rPr>
        <w:t xml:space="preserve"> poses a respiratory</w:t>
      </w:r>
      <w:r w:rsidR="00D0614C">
        <w:rPr>
          <w:rFonts w:cstheme="minorHAnsi"/>
          <w:sz w:val="24"/>
          <w:szCs w:val="24"/>
        </w:rPr>
        <w:t xml:space="preserve"> or explosion</w:t>
      </w:r>
      <w:r w:rsidRPr="008237B8">
        <w:rPr>
          <w:rFonts w:cstheme="minorHAnsi"/>
          <w:sz w:val="24"/>
          <w:szCs w:val="24"/>
        </w:rPr>
        <w:t xml:space="preserve"> threat, evacuate the la</w:t>
      </w:r>
      <w:r w:rsidR="00386CF7">
        <w:rPr>
          <w:rFonts w:cstheme="minorHAnsi"/>
          <w:sz w:val="24"/>
          <w:szCs w:val="24"/>
        </w:rPr>
        <w:t xml:space="preserve">b, press the Emergency Shutoff button near the Lab Door, </w:t>
      </w:r>
      <w:r w:rsidRPr="008237B8">
        <w:rPr>
          <w:rFonts w:cstheme="minorHAnsi"/>
          <w:sz w:val="24"/>
          <w:szCs w:val="24"/>
        </w:rPr>
        <w:t>and call EHS (480-965-1823).</w:t>
      </w:r>
    </w:p>
    <w:p w14:paraId="3ACA1D86" w14:textId="4459FBEA" w:rsidR="00DB513B" w:rsidRPr="008237B8" w:rsidRDefault="00DB513B" w:rsidP="0088525A">
      <w:pPr>
        <w:pStyle w:val="NoSpacing"/>
        <w:numPr>
          <w:ilvl w:val="0"/>
          <w:numId w:val="16"/>
        </w:numPr>
        <w:rPr>
          <w:rFonts w:cstheme="minorHAnsi"/>
          <w:sz w:val="24"/>
          <w:szCs w:val="24"/>
        </w:rPr>
      </w:pPr>
      <w:r w:rsidRPr="00155160">
        <w:rPr>
          <w:rFonts w:cstheme="minorHAnsi"/>
          <w:sz w:val="24"/>
          <w:szCs w:val="24"/>
        </w:rPr>
        <w:t>Do not attempt to stop leaks</w:t>
      </w:r>
      <w:r w:rsidR="00386CF7">
        <w:rPr>
          <w:rFonts w:cstheme="minorHAnsi"/>
          <w:sz w:val="24"/>
          <w:szCs w:val="24"/>
        </w:rPr>
        <w:t xml:space="preserve">. Contact Lab Manager to </w:t>
      </w:r>
      <w:r w:rsidR="0017688E">
        <w:rPr>
          <w:rFonts w:cstheme="minorHAnsi"/>
          <w:sz w:val="24"/>
          <w:szCs w:val="24"/>
        </w:rPr>
        <w:t xml:space="preserve">determine next steps for any </w:t>
      </w:r>
      <w:r w:rsidR="00386CF7">
        <w:rPr>
          <w:rFonts w:cstheme="minorHAnsi"/>
          <w:sz w:val="24"/>
          <w:szCs w:val="24"/>
        </w:rPr>
        <w:t>suspected leaks. Shut</w:t>
      </w:r>
      <w:r w:rsidR="002037BB">
        <w:rPr>
          <w:rFonts w:cstheme="minorHAnsi"/>
          <w:sz w:val="24"/>
          <w:szCs w:val="24"/>
        </w:rPr>
        <w:t xml:space="preserve"> </w:t>
      </w:r>
      <w:r w:rsidR="00386CF7">
        <w:rPr>
          <w:rFonts w:cstheme="minorHAnsi"/>
          <w:sz w:val="24"/>
          <w:szCs w:val="24"/>
        </w:rPr>
        <w:t>down gases and exit the Lab.</w:t>
      </w:r>
    </w:p>
    <w:p w14:paraId="470F06E2" w14:textId="77777777" w:rsidR="002F5419" w:rsidRDefault="002F5419" w:rsidP="0088525A">
      <w:pPr>
        <w:autoSpaceDE w:val="0"/>
        <w:autoSpaceDN w:val="0"/>
        <w:adjustRightInd w:val="0"/>
        <w:rPr>
          <w:rFonts w:cs="Arial"/>
          <w:b/>
          <w:bCs/>
          <w:color w:val="000000"/>
          <w:sz w:val="24"/>
        </w:rPr>
      </w:pPr>
    </w:p>
    <w:p w14:paraId="3D954983" w14:textId="47E68EED" w:rsidR="00F94660" w:rsidRDefault="002F5419" w:rsidP="0088525A">
      <w:pPr>
        <w:autoSpaceDE w:val="0"/>
        <w:autoSpaceDN w:val="0"/>
        <w:adjustRightInd w:val="0"/>
        <w:ind w:left="540"/>
        <w:rPr>
          <w:rFonts w:cs="Arial"/>
          <w:color w:val="000000"/>
          <w:sz w:val="24"/>
        </w:rPr>
      </w:pPr>
      <w:r w:rsidRPr="002F5419">
        <w:rPr>
          <w:rFonts w:cs="Arial"/>
          <w:b/>
          <w:bCs/>
          <w:color w:val="000000"/>
          <w:sz w:val="24"/>
        </w:rPr>
        <w:t xml:space="preserve">Danger: </w:t>
      </w:r>
      <w:r w:rsidRPr="002F5419">
        <w:rPr>
          <w:rFonts w:cs="Arial"/>
          <w:color w:val="000000"/>
          <w:sz w:val="24"/>
        </w:rPr>
        <w:t>EXTREMELY FLAMMABLE GAS. Forms explosive mixtures with air and oxidizing agents.</w:t>
      </w:r>
      <w:r w:rsidR="00B165AF" w:rsidRPr="00B165AF">
        <w:rPr>
          <w:rFonts w:cs="Arial"/>
          <w:color w:val="000000"/>
          <w:sz w:val="24"/>
        </w:rPr>
        <w:t xml:space="preserve"> </w:t>
      </w:r>
      <w:r w:rsidR="00B165AF" w:rsidRPr="002F5419">
        <w:rPr>
          <w:rFonts w:cs="Arial"/>
          <w:color w:val="000000"/>
          <w:sz w:val="24"/>
        </w:rPr>
        <w:t xml:space="preserve">Stop flow of product </w:t>
      </w:r>
      <w:r w:rsidR="00B165AF">
        <w:rPr>
          <w:rFonts w:cs="Arial"/>
          <w:color w:val="000000"/>
          <w:sz w:val="24"/>
        </w:rPr>
        <w:t>with emergency shut-down button</w:t>
      </w:r>
      <w:r w:rsidR="0017688E">
        <w:rPr>
          <w:rFonts w:cs="Arial"/>
          <w:color w:val="000000"/>
          <w:sz w:val="24"/>
        </w:rPr>
        <w:t>,</w:t>
      </w:r>
      <w:r w:rsidR="00B165AF">
        <w:rPr>
          <w:rFonts w:cs="Arial"/>
          <w:color w:val="000000"/>
          <w:sz w:val="24"/>
        </w:rPr>
        <w:t xml:space="preserve"> </w:t>
      </w:r>
      <w:r w:rsidR="00B165AF" w:rsidRPr="002F5419">
        <w:rPr>
          <w:rFonts w:cs="Arial"/>
          <w:color w:val="000000"/>
          <w:sz w:val="24"/>
        </w:rPr>
        <w:t>if safe to do so</w:t>
      </w:r>
      <w:r w:rsidR="00B165AF">
        <w:rPr>
          <w:rFonts w:cs="Arial"/>
          <w:color w:val="000000"/>
          <w:sz w:val="24"/>
        </w:rPr>
        <w:t>.</w:t>
      </w:r>
      <w:r w:rsidRPr="002F5419">
        <w:rPr>
          <w:rFonts w:cs="Arial"/>
          <w:color w:val="000000"/>
          <w:sz w:val="24"/>
        </w:rPr>
        <w:t xml:space="preserve"> Remove all sources of ignition</w:t>
      </w:r>
      <w:r w:rsidR="0017688E">
        <w:rPr>
          <w:rFonts w:cs="Arial"/>
          <w:color w:val="000000"/>
          <w:sz w:val="24"/>
        </w:rPr>
        <w:t>,</w:t>
      </w:r>
      <w:r w:rsidRPr="002F5419">
        <w:rPr>
          <w:rFonts w:cs="Arial"/>
          <w:color w:val="000000"/>
          <w:sz w:val="24"/>
        </w:rPr>
        <w:t xml:space="preserve"> if safe to do so. </w:t>
      </w:r>
    </w:p>
    <w:p w14:paraId="7CEC71BD" w14:textId="77777777" w:rsidR="00A040FD" w:rsidRDefault="00A040FD" w:rsidP="0088525A">
      <w:pPr>
        <w:autoSpaceDE w:val="0"/>
        <w:autoSpaceDN w:val="0"/>
        <w:adjustRightInd w:val="0"/>
        <w:ind w:left="540"/>
        <w:rPr>
          <w:rFonts w:cs="Arial"/>
          <w:color w:val="000000"/>
          <w:sz w:val="24"/>
        </w:rPr>
      </w:pPr>
    </w:p>
    <w:p w14:paraId="5246978E" w14:textId="15D461F7" w:rsidR="002F5419" w:rsidRDefault="00F94660" w:rsidP="0088525A">
      <w:pPr>
        <w:autoSpaceDE w:val="0"/>
        <w:autoSpaceDN w:val="0"/>
        <w:adjustRightInd w:val="0"/>
        <w:ind w:left="540"/>
        <w:rPr>
          <w:rFonts w:cs="Arial"/>
          <w:color w:val="000000"/>
          <w:sz w:val="24"/>
        </w:rPr>
      </w:pPr>
      <w:r w:rsidRPr="002F5419">
        <w:rPr>
          <w:rFonts w:cs="Arial"/>
          <w:color w:val="000000"/>
          <w:sz w:val="24"/>
        </w:rPr>
        <w:t>Evacuate personnel to a safe area</w:t>
      </w:r>
      <w:r>
        <w:rPr>
          <w:rFonts w:cs="Arial"/>
          <w:color w:val="000000"/>
          <w:sz w:val="24"/>
        </w:rPr>
        <w:t>.</w:t>
      </w:r>
      <w:r w:rsidRPr="002F5419">
        <w:rPr>
          <w:rFonts w:cs="Arial"/>
          <w:color w:val="000000"/>
          <w:sz w:val="24"/>
        </w:rPr>
        <w:t xml:space="preserve"> </w:t>
      </w:r>
      <w:r w:rsidR="002F5419" w:rsidRPr="002F5419">
        <w:rPr>
          <w:rFonts w:cs="Arial"/>
          <w:color w:val="000000"/>
          <w:sz w:val="24"/>
        </w:rPr>
        <w:t>Flammable gas may spread from leak.</w:t>
      </w:r>
      <w:r w:rsidR="00B165AF">
        <w:rPr>
          <w:rFonts w:cs="Arial"/>
          <w:color w:val="000000"/>
          <w:sz w:val="24"/>
        </w:rPr>
        <w:t xml:space="preserve"> Do not re-enter the area until the emergency response command has communicated it is safe to do so</w:t>
      </w:r>
      <w:r w:rsidR="002F5419" w:rsidRPr="002F5419">
        <w:rPr>
          <w:rFonts w:cs="Arial"/>
          <w:color w:val="000000"/>
          <w:sz w:val="24"/>
        </w:rPr>
        <w:t>.</w:t>
      </w:r>
      <w:r>
        <w:rPr>
          <w:rFonts w:cs="Arial"/>
          <w:color w:val="000000"/>
          <w:sz w:val="24"/>
        </w:rPr>
        <w:t xml:space="preserve"> Work with the </w:t>
      </w:r>
      <w:r w:rsidR="0017688E">
        <w:rPr>
          <w:rFonts w:cs="Arial"/>
          <w:color w:val="000000"/>
          <w:sz w:val="24"/>
        </w:rPr>
        <w:t>L</w:t>
      </w:r>
      <w:r>
        <w:rPr>
          <w:rFonts w:cs="Arial"/>
          <w:color w:val="000000"/>
          <w:sz w:val="24"/>
        </w:rPr>
        <w:t xml:space="preserve">ab </w:t>
      </w:r>
      <w:r w:rsidR="0017688E">
        <w:rPr>
          <w:rFonts w:cs="Arial"/>
          <w:color w:val="000000"/>
          <w:sz w:val="24"/>
        </w:rPr>
        <w:t>M</w:t>
      </w:r>
      <w:r>
        <w:rPr>
          <w:rFonts w:cs="Arial"/>
          <w:color w:val="000000"/>
          <w:sz w:val="24"/>
        </w:rPr>
        <w:t>anager to assess the equipment and system installation status including the gas supply lines.</w:t>
      </w:r>
      <w:r w:rsidR="002F5419" w:rsidRPr="002F5419">
        <w:rPr>
          <w:rFonts w:cs="Arial"/>
          <w:color w:val="000000"/>
          <w:sz w:val="24"/>
        </w:rPr>
        <w:t xml:space="preserve"> </w:t>
      </w:r>
    </w:p>
    <w:p w14:paraId="0FBEEF6A" w14:textId="2AF36F34" w:rsidR="00A040FD" w:rsidRDefault="00A040FD" w:rsidP="0088525A">
      <w:pPr>
        <w:autoSpaceDE w:val="0"/>
        <w:autoSpaceDN w:val="0"/>
        <w:adjustRightInd w:val="0"/>
        <w:ind w:left="540"/>
        <w:rPr>
          <w:rFonts w:cs="Arial"/>
          <w:color w:val="000000"/>
          <w:sz w:val="24"/>
        </w:rPr>
      </w:pPr>
    </w:p>
    <w:p w14:paraId="57FDF27C" w14:textId="4ADE89DD" w:rsidR="00A040FD" w:rsidRPr="002179FE" w:rsidRDefault="00A040FD" w:rsidP="0088525A">
      <w:pPr>
        <w:autoSpaceDE w:val="0"/>
        <w:autoSpaceDN w:val="0"/>
        <w:adjustRightInd w:val="0"/>
        <w:ind w:left="540"/>
        <w:rPr>
          <w:rFonts w:cs="Arial"/>
          <w:i/>
          <w:iCs/>
          <w:sz w:val="24"/>
        </w:rPr>
      </w:pPr>
      <w:r w:rsidRPr="002179FE">
        <w:rPr>
          <w:rFonts w:cs="Arial"/>
          <w:i/>
          <w:iCs/>
          <w:sz w:val="24"/>
        </w:rPr>
        <w:t>Include the gas shut-down procedure</w:t>
      </w:r>
      <w:r w:rsidR="00E62C06" w:rsidRPr="002179FE">
        <w:rPr>
          <w:rFonts w:cs="Arial"/>
          <w:i/>
          <w:iCs/>
          <w:sz w:val="24"/>
        </w:rPr>
        <w:t xml:space="preserve"> here</w:t>
      </w:r>
      <w:r w:rsidRPr="002179FE">
        <w:rPr>
          <w:rFonts w:cs="Arial"/>
          <w:i/>
          <w:iCs/>
          <w:sz w:val="24"/>
        </w:rPr>
        <w:t>. Include a photo or schematic of where any buttons/valves required for shutdown are located.</w:t>
      </w:r>
    </w:p>
    <w:p w14:paraId="6BD0A45B" w14:textId="77777777" w:rsidR="00FA6F5C" w:rsidRPr="008237B8" w:rsidRDefault="00FA6F5C" w:rsidP="0088525A">
      <w:pPr>
        <w:pStyle w:val="NoSpacing"/>
        <w:rPr>
          <w:rFonts w:cstheme="minorHAnsi"/>
          <w:sz w:val="24"/>
          <w:szCs w:val="24"/>
        </w:rPr>
      </w:pPr>
    </w:p>
    <w:p w14:paraId="18E3DA4A" w14:textId="77777777" w:rsidR="0066442C" w:rsidRDefault="0066442C" w:rsidP="00197026">
      <w:pPr>
        <w:pStyle w:val="Heading2"/>
        <w:rPr>
          <w:rFonts w:asciiTheme="minorHAnsi" w:eastAsia="Calibri" w:hAnsiTheme="minorHAnsi" w:cstheme="minorHAnsi"/>
          <w:b/>
          <w:sz w:val="28"/>
          <w:szCs w:val="28"/>
        </w:rPr>
      </w:pPr>
      <w:r w:rsidRPr="000668BA">
        <w:rPr>
          <w:rFonts w:asciiTheme="minorHAnsi" w:eastAsia="Calibri" w:hAnsiTheme="minorHAnsi" w:cstheme="minorHAnsi"/>
          <w:b/>
          <w:sz w:val="28"/>
          <w:szCs w:val="28"/>
        </w:rPr>
        <w:t>Environmental precautions</w:t>
      </w:r>
    </w:p>
    <w:p w14:paraId="6550B30C" w14:textId="6F83C9B8" w:rsidR="0066442C" w:rsidRPr="000668BA" w:rsidRDefault="0028423F" w:rsidP="0088525A">
      <w:pPr>
        <w:ind w:left="540"/>
        <w:rPr>
          <w:rFonts w:asciiTheme="minorHAnsi" w:eastAsia="Calibri" w:hAnsiTheme="minorHAnsi" w:cstheme="minorHAnsi"/>
          <w:sz w:val="24"/>
        </w:rPr>
      </w:pPr>
      <w:r>
        <w:rPr>
          <w:rFonts w:asciiTheme="minorHAnsi" w:eastAsia="Calibri" w:hAnsiTheme="minorHAnsi" w:cstheme="minorHAnsi"/>
          <w:sz w:val="24"/>
        </w:rPr>
        <w:t>Shut off the gas flow,</w:t>
      </w:r>
      <w:r w:rsidR="0066442C">
        <w:rPr>
          <w:rFonts w:asciiTheme="minorHAnsi" w:eastAsia="Calibri" w:hAnsiTheme="minorHAnsi" w:cstheme="minorHAnsi"/>
          <w:sz w:val="24"/>
        </w:rPr>
        <w:t xml:space="preserve"> if safe to do so</w:t>
      </w:r>
      <w:r w:rsidR="0066442C" w:rsidRPr="000668BA">
        <w:rPr>
          <w:rFonts w:asciiTheme="minorHAnsi" w:eastAsia="Calibri" w:hAnsiTheme="minorHAnsi" w:cstheme="minorHAnsi"/>
          <w:sz w:val="24"/>
        </w:rPr>
        <w:t>.</w:t>
      </w:r>
    </w:p>
    <w:p w14:paraId="63F1BA3C" w14:textId="5914F6E3" w:rsidR="0066442C" w:rsidRDefault="00370EBE" w:rsidP="0088525A">
      <w:pPr>
        <w:pStyle w:val="NoSpacing"/>
        <w:ind w:left="540"/>
        <w:rPr>
          <w:rFonts w:eastAsia="Calibri" w:cstheme="minorHAnsi"/>
          <w:sz w:val="18"/>
        </w:rPr>
      </w:pPr>
      <w:r>
        <w:rPr>
          <w:rFonts w:cstheme="minorHAnsi"/>
          <w:sz w:val="24"/>
          <w:szCs w:val="24"/>
        </w:rPr>
        <w:t xml:space="preserve">Any remaining gas not intended </w:t>
      </w:r>
      <w:r w:rsidR="0017688E">
        <w:rPr>
          <w:rFonts w:cstheme="minorHAnsi"/>
          <w:sz w:val="24"/>
          <w:szCs w:val="24"/>
        </w:rPr>
        <w:t>for</w:t>
      </w:r>
      <w:r>
        <w:rPr>
          <w:rFonts w:cstheme="minorHAnsi"/>
          <w:sz w:val="24"/>
          <w:szCs w:val="24"/>
        </w:rPr>
        <w:t xml:space="preserve"> use</w:t>
      </w:r>
      <w:r w:rsidR="0017688E">
        <w:rPr>
          <w:rFonts w:cstheme="minorHAnsi"/>
          <w:sz w:val="24"/>
          <w:szCs w:val="24"/>
        </w:rPr>
        <w:t xml:space="preserve"> should be returned to ASU gas services using their pick-up request process.</w:t>
      </w:r>
    </w:p>
    <w:p w14:paraId="3C212891" w14:textId="77777777" w:rsidR="004B02E8" w:rsidRPr="004B02E8" w:rsidRDefault="004B02E8" w:rsidP="0088525A">
      <w:pPr>
        <w:ind w:left="540"/>
        <w:rPr>
          <w:rFonts w:asciiTheme="minorHAnsi" w:eastAsia="Calibri" w:hAnsiTheme="minorHAnsi" w:cstheme="minorHAnsi"/>
          <w:sz w:val="24"/>
        </w:rPr>
      </w:pPr>
    </w:p>
    <w:p w14:paraId="675D29E4" w14:textId="7646A026" w:rsidR="0066442C" w:rsidRPr="0008447D" w:rsidRDefault="0066442C" w:rsidP="00197026">
      <w:pPr>
        <w:pStyle w:val="Heading2"/>
        <w:rPr>
          <w:rFonts w:asciiTheme="minorHAnsi" w:eastAsia="Calibri" w:hAnsiTheme="minorHAnsi" w:cstheme="minorHAnsi"/>
          <w:b/>
          <w:sz w:val="28"/>
          <w:szCs w:val="28"/>
        </w:rPr>
      </w:pPr>
      <w:r w:rsidRPr="0008447D">
        <w:rPr>
          <w:rFonts w:asciiTheme="minorHAnsi" w:eastAsia="Calibri" w:hAnsiTheme="minorHAnsi" w:cstheme="minorHAnsi"/>
          <w:b/>
          <w:sz w:val="28"/>
          <w:szCs w:val="28"/>
        </w:rPr>
        <w:t>Methods and materials for containment</w:t>
      </w:r>
    </w:p>
    <w:p w14:paraId="2BB6B938" w14:textId="77777777" w:rsidR="00EC6EFF" w:rsidRPr="0008447D" w:rsidRDefault="00EC6EFF" w:rsidP="0088525A">
      <w:pPr>
        <w:pStyle w:val="NoSpacing"/>
        <w:numPr>
          <w:ilvl w:val="0"/>
          <w:numId w:val="17"/>
        </w:numPr>
        <w:rPr>
          <w:rFonts w:cstheme="minorHAnsi"/>
          <w:sz w:val="24"/>
          <w:szCs w:val="24"/>
        </w:rPr>
      </w:pPr>
      <w:r w:rsidRPr="0008447D">
        <w:rPr>
          <w:rFonts w:cstheme="minorHAnsi"/>
          <w:sz w:val="24"/>
          <w:szCs w:val="24"/>
        </w:rPr>
        <w:t>If an aerosol burn injury has occurred or if the lab was evacuated due to unsafe atmosphere, a fellow lab worker shall call 9-1-1, and then EH&amp;S at (480) 965-1823.</w:t>
      </w:r>
    </w:p>
    <w:p w14:paraId="303073DD" w14:textId="1B428E8F" w:rsidR="00BD1C5C" w:rsidRPr="0008447D" w:rsidRDefault="00DB513B" w:rsidP="0088525A">
      <w:pPr>
        <w:pStyle w:val="NoSpacing"/>
        <w:numPr>
          <w:ilvl w:val="0"/>
          <w:numId w:val="17"/>
        </w:numPr>
        <w:rPr>
          <w:rFonts w:cstheme="minorHAnsi"/>
          <w:sz w:val="24"/>
          <w:szCs w:val="24"/>
        </w:rPr>
      </w:pPr>
      <w:r w:rsidRPr="0008447D">
        <w:rPr>
          <w:rFonts w:cstheme="minorHAnsi"/>
          <w:sz w:val="24"/>
          <w:szCs w:val="24"/>
        </w:rPr>
        <w:t>F</w:t>
      </w:r>
      <w:r w:rsidR="00BD1C5C" w:rsidRPr="0008447D">
        <w:rPr>
          <w:rFonts w:cstheme="minorHAnsi"/>
          <w:sz w:val="24"/>
          <w:szCs w:val="24"/>
        </w:rPr>
        <w:t>ollow posted ASU Emergency Response Guide procedures for hazardous materials incidents. Do not attempt to fix leaks</w:t>
      </w:r>
      <w:r w:rsidR="00E10B8C" w:rsidRPr="0008447D">
        <w:rPr>
          <w:rFonts w:cstheme="minorHAnsi"/>
          <w:sz w:val="24"/>
          <w:szCs w:val="24"/>
        </w:rPr>
        <w:t>.</w:t>
      </w:r>
    </w:p>
    <w:p w14:paraId="3338BACF" w14:textId="75BDFF44" w:rsidR="00BD1C5C" w:rsidRPr="0008447D" w:rsidRDefault="00BD1C5C" w:rsidP="0088525A">
      <w:pPr>
        <w:pStyle w:val="NoSpacing"/>
        <w:numPr>
          <w:ilvl w:val="0"/>
          <w:numId w:val="17"/>
        </w:numPr>
        <w:rPr>
          <w:rFonts w:cstheme="minorHAnsi"/>
          <w:sz w:val="24"/>
          <w:szCs w:val="24"/>
        </w:rPr>
      </w:pPr>
      <w:r w:rsidRPr="0008447D">
        <w:rPr>
          <w:rFonts w:cstheme="minorHAnsi"/>
          <w:sz w:val="24"/>
          <w:szCs w:val="24"/>
        </w:rPr>
        <w:t xml:space="preserve">Wear </w:t>
      </w:r>
      <w:r w:rsidR="008D5C82" w:rsidRPr="0008447D">
        <w:rPr>
          <w:rFonts w:cstheme="minorHAnsi"/>
          <w:sz w:val="24"/>
          <w:szCs w:val="24"/>
        </w:rPr>
        <w:t>appropriate</w:t>
      </w:r>
      <w:r w:rsidRPr="0008447D">
        <w:rPr>
          <w:rFonts w:cstheme="minorHAnsi"/>
          <w:sz w:val="24"/>
          <w:szCs w:val="24"/>
        </w:rPr>
        <w:t xml:space="preserve"> PPE if not already being worn</w:t>
      </w:r>
    </w:p>
    <w:p w14:paraId="14F6D39C" w14:textId="73EC3D0A" w:rsidR="0008447D" w:rsidRPr="0008447D" w:rsidRDefault="0008447D" w:rsidP="0088525A">
      <w:pPr>
        <w:pStyle w:val="NoSpacing"/>
        <w:numPr>
          <w:ilvl w:val="0"/>
          <w:numId w:val="17"/>
        </w:numPr>
        <w:rPr>
          <w:rFonts w:cstheme="minorHAnsi"/>
          <w:sz w:val="24"/>
          <w:szCs w:val="24"/>
        </w:rPr>
      </w:pPr>
      <w:r w:rsidRPr="0008447D">
        <w:rPr>
          <w:rFonts w:cstheme="minorHAnsi"/>
          <w:i/>
          <w:iCs/>
          <w:color w:val="FF0000"/>
          <w:sz w:val="24"/>
          <w:szCs w:val="24"/>
        </w:rPr>
        <w:t>Select one of the two following bullets, depending on whether or not your system has an emergency shut-down button.</w:t>
      </w:r>
    </w:p>
    <w:p w14:paraId="2263716A" w14:textId="65EF7A5B" w:rsidR="00BD1C5C" w:rsidRDefault="00BD1C5C" w:rsidP="0088525A">
      <w:pPr>
        <w:pStyle w:val="NoSpacing"/>
        <w:numPr>
          <w:ilvl w:val="0"/>
          <w:numId w:val="17"/>
        </w:numPr>
        <w:rPr>
          <w:rFonts w:cstheme="minorHAnsi"/>
          <w:sz w:val="24"/>
          <w:szCs w:val="24"/>
        </w:rPr>
      </w:pPr>
      <w:r w:rsidRPr="0008447D">
        <w:rPr>
          <w:rFonts w:cstheme="minorHAnsi"/>
          <w:sz w:val="24"/>
          <w:szCs w:val="24"/>
        </w:rPr>
        <w:t>Shut off the</w:t>
      </w:r>
      <w:r w:rsidR="00EC6EFF" w:rsidRPr="0008447D">
        <w:rPr>
          <w:rFonts w:cstheme="minorHAnsi"/>
          <w:sz w:val="24"/>
          <w:szCs w:val="24"/>
        </w:rPr>
        <w:t xml:space="preserve"> gas flow at the cylinder</w:t>
      </w:r>
      <w:r w:rsidR="00D0614C" w:rsidRPr="0008447D">
        <w:rPr>
          <w:rFonts w:cstheme="minorHAnsi"/>
          <w:sz w:val="24"/>
          <w:szCs w:val="24"/>
        </w:rPr>
        <w:t xml:space="preserve"> by emergency shutdown button</w:t>
      </w:r>
      <w:r w:rsidR="00EC6EFF" w:rsidRPr="0008447D">
        <w:rPr>
          <w:rFonts w:cstheme="minorHAnsi"/>
          <w:sz w:val="24"/>
          <w:szCs w:val="24"/>
        </w:rPr>
        <w:t>.</w:t>
      </w:r>
    </w:p>
    <w:p w14:paraId="2F35E8AD" w14:textId="2B0C17D9" w:rsidR="0008447D" w:rsidRDefault="0008447D" w:rsidP="0088525A">
      <w:pPr>
        <w:pStyle w:val="NoSpacing"/>
        <w:numPr>
          <w:ilvl w:val="0"/>
          <w:numId w:val="17"/>
        </w:numPr>
        <w:rPr>
          <w:rFonts w:cstheme="minorHAnsi"/>
          <w:sz w:val="24"/>
          <w:szCs w:val="24"/>
        </w:rPr>
      </w:pPr>
      <w:r>
        <w:rPr>
          <w:rFonts w:cstheme="minorHAnsi"/>
          <w:i/>
          <w:iCs/>
          <w:color w:val="FF0000"/>
          <w:sz w:val="24"/>
          <w:szCs w:val="24"/>
        </w:rPr>
        <w:t>or</w:t>
      </w:r>
    </w:p>
    <w:p w14:paraId="2E8373FF" w14:textId="68B0E935" w:rsidR="0008447D" w:rsidRPr="0008447D" w:rsidRDefault="0008447D" w:rsidP="0088525A">
      <w:pPr>
        <w:pStyle w:val="NoSpacing"/>
        <w:numPr>
          <w:ilvl w:val="0"/>
          <w:numId w:val="17"/>
        </w:numPr>
        <w:rPr>
          <w:rFonts w:cstheme="minorHAnsi"/>
          <w:sz w:val="24"/>
          <w:szCs w:val="24"/>
        </w:rPr>
      </w:pPr>
      <w:r>
        <w:rPr>
          <w:rFonts w:cstheme="minorHAnsi"/>
          <w:sz w:val="24"/>
          <w:szCs w:val="24"/>
        </w:rPr>
        <w:t>Shut off the gas flow at the cylinder by closing the hydrogen gas cylinder valve, if safe to do so.</w:t>
      </w:r>
    </w:p>
    <w:p w14:paraId="3660207D" w14:textId="77777777" w:rsidR="00E10B8C" w:rsidRPr="0008447D" w:rsidRDefault="00E10B8C" w:rsidP="0088525A">
      <w:pPr>
        <w:pStyle w:val="NoSpacing"/>
        <w:numPr>
          <w:ilvl w:val="0"/>
          <w:numId w:val="17"/>
        </w:numPr>
        <w:rPr>
          <w:rFonts w:cstheme="minorHAnsi"/>
          <w:sz w:val="24"/>
          <w:szCs w:val="24"/>
        </w:rPr>
      </w:pPr>
      <w:r w:rsidRPr="0008447D">
        <w:rPr>
          <w:rFonts w:cs="Arial"/>
          <w:color w:val="000000"/>
          <w:sz w:val="24"/>
          <w:szCs w:val="24"/>
        </w:rPr>
        <w:t>Evacuate personnel to a safe area</w:t>
      </w:r>
      <w:r w:rsidRPr="0008447D">
        <w:rPr>
          <w:rFonts w:cs="Arial"/>
          <w:color w:val="000000"/>
          <w:sz w:val="24"/>
        </w:rPr>
        <w:t xml:space="preserve">. </w:t>
      </w:r>
      <w:r w:rsidRPr="0008447D">
        <w:rPr>
          <w:rFonts w:cs="Arial"/>
          <w:color w:val="000000"/>
          <w:sz w:val="24"/>
          <w:szCs w:val="24"/>
        </w:rPr>
        <w:t>Flammable gas may spread from leak.</w:t>
      </w:r>
    </w:p>
    <w:p w14:paraId="553F572B" w14:textId="20CB27FD" w:rsidR="00E10B8C" w:rsidRPr="0008447D" w:rsidRDefault="00E10B8C" w:rsidP="0088525A">
      <w:pPr>
        <w:pStyle w:val="NoSpacing"/>
        <w:numPr>
          <w:ilvl w:val="0"/>
          <w:numId w:val="17"/>
        </w:numPr>
        <w:rPr>
          <w:rFonts w:cstheme="minorHAnsi"/>
          <w:sz w:val="24"/>
          <w:szCs w:val="24"/>
        </w:rPr>
      </w:pPr>
      <w:r w:rsidRPr="0008447D">
        <w:rPr>
          <w:rFonts w:cs="Arial"/>
          <w:color w:val="000000"/>
          <w:sz w:val="24"/>
        </w:rPr>
        <w:t>Do not re-enter the area until the emergency response command has communicated it is safe to do so</w:t>
      </w:r>
      <w:r w:rsidRPr="0008447D">
        <w:rPr>
          <w:rFonts w:cs="Arial"/>
          <w:color w:val="000000"/>
          <w:sz w:val="24"/>
          <w:szCs w:val="24"/>
        </w:rPr>
        <w:t>.</w:t>
      </w:r>
    </w:p>
    <w:p w14:paraId="5A19B342" w14:textId="57BBD1F6" w:rsidR="00C42C68" w:rsidRPr="0008447D" w:rsidRDefault="004538B5" w:rsidP="0088525A">
      <w:pPr>
        <w:pStyle w:val="NoSpacing"/>
        <w:numPr>
          <w:ilvl w:val="0"/>
          <w:numId w:val="17"/>
        </w:numPr>
        <w:rPr>
          <w:rFonts w:cstheme="minorHAnsi"/>
          <w:sz w:val="24"/>
          <w:szCs w:val="24"/>
        </w:rPr>
      </w:pPr>
      <w:r w:rsidRPr="0008447D">
        <w:rPr>
          <w:rFonts w:cstheme="minorHAnsi"/>
          <w:sz w:val="24"/>
          <w:szCs w:val="24"/>
        </w:rPr>
        <w:t>Repairs on gas systems should only be performed by knowledgeable and qualified personnel.</w:t>
      </w:r>
    </w:p>
    <w:p w14:paraId="5B729FA2" w14:textId="5762FED0" w:rsidR="00E10B8C" w:rsidRPr="0008447D" w:rsidRDefault="00E10B8C" w:rsidP="0088525A">
      <w:pPr>
        <w:pStyle w:val="NoSpacing"/>
        <w:numPr>
          <w:ilvl w:val="0"/>
          <w:numId w:val="17"/>
        </w:numPr>
        <w:rPr>
          <w:rFonts w:cstheme="minorHAnsi"/>
          <w:sz w:val="24"/>
          <w:szCs w:val="24"/>
        </w:rPr>
      </w:pPr>
      <w:r w:rsidRPr="0008447D">
        <w:rPr>
          <w:rFonts w:cs="Arial"/>
          <w:color w:val="000000"/>
          <w:sz w:val="24"/>
        </w:rPr>
        <w:t>Work with the lab manager to assess the equipment and system installation status including the gas supply lines.</w:t>
      </w:r>
    </w:p>
    <w:p w14:paraId="6603D37A" w14:textId="42F41957" w:rsidR="00BD1C5C" w:rsidRPr="0008447D" w:rsidRDefault="00BD1C5C" w:rsidP="0088525A">
      <w:pPr>
        <w:pStyle w:val="NoSpacing"/>
        <w:ind w:left="1260"/>
        <w:rPr>
          <w:rFonts w:cstheme="minorHAnsi"/>
          <w:sz w:val="24"/>
          <w:szCs w:val="24"/>
        </w:rPr>
      </w:pPr>
    </w:p>
    <w:p w14:paraId="645B835D" w14:textId="77777777" w:rsidR="00D70357" w:rsidRPr="00FA5B16" w:rsidRDefault="00D70357" w:rsidP="00197026">
      <w:pPr>
        <w:pStyle w:val="Heading1"/>
        <w:rPr>
          <w:b/>
          <w:bCs/>
          <w:sz w:val="28"/>
          <w:szCs w:val="28"/>
        </w:rPr>
      </w:pPr>
      <w:r w:rsidRPr="00FA5B16">
        <w:rPr>
          <w:b/>
          <w:bCs/>
          <w:sz w:val="28"/>
          <w:szCs w:val="28"/>
        </w:rPr>
        <w:t xml:space="preserve">Other precautions for handling, storage, and use: </w:t>
      </w:r>
    </w:p>
    <w:p w14:paraId="25CB620D" w14:textId="51B2493C" w:rsidR="00D70357" w:rsidRDefault="00D70357" w:rsidP="0088525A">
      <w:pPr>
        <w:pStyle w:val="Default"/>
        <w:ind w:left="540"/>
      </w:pPr>
      <w:r w:rsidRPr="00CD7CF7">
        <w:t xml:space="preserve">When handling product under pressure, use piping and equipment adequately designed to withstand the pressures to be encountered. Never work on a pressurized system. Use a back flow preventive device in the piping. Gases can cause rapid suffocation because of oxygen deficiency; store and use with adequate ventilation. If a leak occurs, close the container valve and </w:t>
      </w:r>
      <w:r>
        <w:t xml:space="preserve">shut </w:t>
      </w:r>
      <w:r w:rsidRPr="00CD7CF7">
        <w:t>down the system in a safe and environmentally correct manner in compliance with all international, federal/national, state/provincial, and local laws</w:t>
      </w:r>
      <w:r>
        <w:t>.</w:t>
      </w:r>
      <w:r w:rsidRPr="00CD7CF7">
        <w:t xml:space="preserve"> </w:t>
      </w:r>
      <w:r>
        <w:t xml:space="preserve">Work with the Lab </w:t>
      </w:r>
      <w:r>
        <w:lastRenderedPageBreak/>
        <w:t xml:space="preserve">Manager to evaluate next steps for the leak. Schedule the appropriate </w:t>
      </w:r>
      <w:r w:rsidRPr="00CD7CF7">
        <w:t xml:space="preserve">repair </w:t>
      </w:r>
      <w:r>
        <w:t xml:space="preserve">of </w:t>
      </w:r>
      <w:r w:rsidRPr="00CD7CF7">
        <w:t>the leak</w:t>
      </w:r>
      <w:r>
        <w:t xml:space="preserve"> with outside contractors or the FDM FM KE Hazardous Materials Operations team.</w:t>
      </w:r>
    </w:p>
    <w:p w14:paraId="6ED8D197" w14:textId="0EED6FF1" w:rsidR="004538C1" w:rsidRDefault="004538C1" w:rsidP="0088525A">
      <w:pPr>
        <w:pStyle w:val="Default"/>
      </w:pPr>
    </w:p>
    <w:p w14:paraId="45EC1B2F" w14:textId="429A3246" w:rsidR="004538C1" w:rsidRDefault="004538C1" w:rsidP="0088525A">
      <w:pPr>
        <w:pStyle w:val="Default"/>
        <w:ind w:left="540"/>
      </w:pPr>
      <w:r w:rsidRPr="00CD7CF7">
        <w:t>Post “No Smoking/No Open Flames” signs in storage and use areas.</w:t>
      </w:r>
    </w:p>
    <w:p w14:paraId="30876FD0" w14:textId="77777777" w:rsidR="004538C1" w:rsidRDefault="004538C1" w:rsidP="0088525A">
      <w:pPr>
        <w:pStyle w:val="Default"/>
        <w:ind w:left="540"/>
      </w:pPr>
    </w:p>
    <w:p w14:paraId="72203AA5" w14:textId="785C9A40" w:rsidR="00120162" w:rsidRDefault="00120162" w:rsidP="0088525A">
      <w:pPr>
        <w:pStyle w:val="Default"/>
        <w:ind w:left="540"/>
      </w:pPr>
      <w:r w:rsidRPr="00CD7CF7">
        <w:t xml:space="preserve">Store only where temperature will not exceed 125°F (52°C). There must be no sources of ignition. </w:t>
      </w:r>
      <w:r>
        <w:t>F</w:t>
      </w:r>
      <w:r w:rsidRPr="00CD7CF7">
        <w:t xml:space="preserve">ollow appropriate codes and requirements (e.g, NFPA 30, NFPA 55, NFPA 70, and/or NFPA 221 in the U.S.) or according to requirements determined by the Authority Having Jurisdiction (AHJ). Always secure containers upright to </w:t>
      </w:r>
      <w:r w:rsidR="00F93CAB">
        <w:t xml:space="preserve">an appropriate gas cylinder bracket, to </w:t>
      </w:r>
      <w:r w:rsidRPr="00CD7CF7">
        <w:t>keep them from falling or being knocked over.</w:t>
      </w:r>
      <w:r w:rsidR="00701C06">
        <w:t xml:space="preserve"> </w:t>
      </w:r>
      <w:r w:rsidRPr="00CD7CF7">
        <w:t xml:space="preserve">Install valve protection cap, if provided, firmly in place by hand when the container is not in use. Store full and empty containers separately. </w:t>
      </w:r>
    </w:p>
    <w:p w14:paraId="067D4958" w14:textId="77777777" w:rsidR="00D70357" w:rsidRDefault="00D70357" w:rsidP="0088525A">
      <w:pPr>
        <w:pStyle w:val="Default"/>
        <w:ind w:left="540"/>
      </w:pPr>
    </w:p>
    <w:p w14:paraId="0F73666D" w14:textId="77777777" w:rsidR="00D70357" w:rsidRPr="00CD7CF7" w:rsidRDefault="00D70357" w:rsidP="0088525A">
      <w:pPr>
        <w:pStyle w:val="Default"/>
        <w:ind w:left="540"/>
      </w:pPr>
      <w:r w:rsidRPr="00CD7CF7">
        <w:t xml:space="preserve">Never place a container where it may become part of an electrical circuit. </w:t>
      </w:r>
    </w:p>
    <w:p w14:paraId="592D1294" w14:textId="77777777" w:rsidR="00D70357" w:rsidRDefault="00D70357" w:rsidP="0088525A">
      <w:pPr>
        <w:pStyle w:val="NoSpacing"/>
        <w:ind w:firstLine="540"/>
        <w:rPr>
          <w:rFonts w:cstheme="minorHAnsi"/>
          <w:sz w:val="24"/>
          <w:szCs w:val="24"/>
        </w:rPr>
      </w:pPr>
      <w:r>
        <w:rPr>
          <w:rFonts w:cstheme="minorHAnsi"/>
          <w:sz w:val="24"/>
          <w:szCs w:val="24"/>
        </w:rPr>
        <w:t>All gas cylinders must be strapped securely in place</w:t>
      </w:r>
      <w:r w:rsidRPr="008237B8">
        <w:rPr>
          <w:rFonts w:cstheme="minorHAnsi"/>
          <w:sz w:val="24"/>
          <w:szCs w:val="24"/>
        </w:rPr>
        <w:t>.</w:t>
      </w:r>
    </w:p>
    <w:p w14:paraId="312E8D56" w14:textId="77777777" w:rsidR="00D70357" w:rsidRDefault="00D70357" w:rsidP="0088525A">
      <w:pPr>
        <w:pStyle w:val="NoSpacing"/>
        <w:ind w:left="540"/>
        <w:rPr>
          <w:rFonts w:cstheme="minorHAnsi"/>
          <w:sz w:val="24"/>
          <w:szCs w:val="24"/>
        </w:rPr>
      </w:pPr>
    </w:p>
    <w:p w14:paraId="61F0E05A" w14:textId="77777777" w:rsidR="00D70357" w:rsidRDefault="00D70357" w:rsidP="00197026">
      <w:pPr>
        <w:pStyle w:val="Heading1"/>
        <w:rPr>
          <w:sz w:val="24"/>
        </w:rPr>
      </w:pPr>
      <w:r w:rsidRPr="009F094C">
        <w:rPr>
          <w:b/>
          <w:bCs/>
          <w:sz w:val="24"/>
        </w:rPr>
        <w:t>Incompatible materials:</w:t>
      </w:r>
      <w:r w:rsidRPr="009F094C">
        <w:rPr>
          <w:sz w:val="24"/>
        </w:rPr>
        <w:t xml:space="preserve"> Oxidizing agents. Lithium. Halogens.</w:t>
      </w:r>
    </w:p>
    <w:p w14:paraId="70DBBACD" w14:textId="77777777" w:rsidR="00D70357" w:rsidRPr="009F094C" w:rsidRDefault="00D70357" w:rsidP="0088525A">
      <w:pPr>
        <w:ind w:left="540"/>
        <w:rPr>
          <w:sz w:val="24"/>
        </w:rPr>
      </w:pPr>
      <w:r w:rsidRPr="009F094C">
        <w:rPr>
          <w:sz w:val="24"/>
        </w:rPr>
        <w:t>Keep away from heat/sparks/open flames/hot surfaces. – No smoking.</w:t>
      </w:r>
    </w:p>
    <w:p w14:paraId="389A5012" w14:textId="77777777" w:rsidR="00D70357" w:rsidRPr="00755D9A" w:rsidRDefault="00D70357" w:rsidP="0088525A">
      <w:pPr>
        <w:ind w:left="540"/>
        <w:rPr>
          <w:sz w:val="24"/>
        </w:rPr>
      </w:pPr>
      <w:r w:rsidRPr="00755D9A">
        <w:rPr>
          <w:sz w:val="24"/>
        </w:rPr>
        <w:t>Can form explosive mixture with air.</w:t>
      </w:r>
      <w:r>
        <w:rPr>
          <w:sz w:val="24"/>
        </w:rPr>
        <w:t xml:space="preserve"> May react violently with oxidants.</w:t>
      </w:r>
    </w:p>
    <w:p w14:paraId="297CED6F" w14:textId="0B5DDFB1" w:rsidR="00D70357" w:rsidRDefault="00D70357" w:rsidP="0088525A">
      <w:pPr>
        <w:pStyle w:val="NoSpacing"/>
        <w:rPr>
          <w:rFonts w:cstheme="minorHAnsi"/>
          <w:sz w:val="24"/>
          <w:szCs w:val="24"/>
        </w:rPr>
      </w:pPr>
    </w:p>
    <w:p w14:paraId="2B5B36C9" w14:textId="7AC04858" w:rsidR="00A36AE4" w:rsidRDefault="00A36AE4" w:rsidP="00197026">
      <w:pPr>
        <w:pStyle w:val="Heading1"/>
        <w:rPr>
          <w:rFonts w:cstheme="minorHAnsi"/>
          <w:sz w:val="24"/>
          <w:szCs w:val="24"/>
        </w:rPr>
      </w:pPr>
      <w:r>
        <w:rPr>
          <w:rStyle w:val="ASUmaroononwhite"/>
          <w:sz w:val="28"/>
        </w:rPr>
        <w:t>Emergency and Standard Operations Shut Down</w:t>
      </w:r>
    </w:p>
    <w:p w14:paraId="6150CA56" w14:textId="77777777" w:rsidR="00A36AE4" w:rsidRDefault="00A36AE4" w:rsidP="0088525A">
      <w:pPr>
        <w:pStyle w:val="Default"/>
        <w:ind w:left="540"/>
        <w:rPr>
          <w:b/>
          <w:bCs/>
          <w:sz w:val="28"/>
          <w:szCs w:val="28"/>
        </w:rPr>
      </w:pPr>
    </w:p>
    <w:p w14:paraId="797C44A4" w14:textId="3DA440A5" w:rsidR="00A36AE4" w:rsidRPr="00607C7B" w:rsidRDefault="00A36AE4" w:rsidP="00197026">
      <w:pPr>
        <w:pStyle w:val="Heading2"/>
        <w:rPr>
          <w:b/>
          <w:bCs/>
          <w:sz w:val="28"/>
          <w:szCs w:val="28"/>
        </w:rPr>
      </w:pPr>
      <w:r w:rsidRPr="00607C7B">
        <w:rPr>
          <w:b/>
          <w:bCs/>
          <w:sz w:val="28"/>
          <w:szCs w:val="28"/>
        </w:rPr>
        <w:t>Emergency Shut Down</w:t>
      </w:r>
    </w:p>
    <w:p w14:paraId="5465DAA5" w14:textId="515F2FAB" w:rsidR="005A7068" w:rsidRPr="005A7068" w:rsidRDefault="005A7068" w:rsidP="0088525A">
      <w:pPr>
        <w:pStyle w:val="Default"/>
        <w:ind w:left="540"/>
        <w:rPr>
          <w:color w:val="auto"/>
        </w:rPr>
      </w:pPr>
      <w:r>
        <w:rPr>
          <w:color w:val="auto"/>
        </w:rPr>
        <w:t xml:space="preserve">FSE strongly recommends only running the hydrogen gas </w:t>
      </w:r>
      <w:r w:rsidR="0088525A">
        <w:rPr>
          <w:color w:val="auto"/>
        </w:rPr>
        <w:t xml:space="preserve">under the direct supervision of lab personnel. </w:t>
      </w:r>
      <w:r w:rsidR="006F3339">
        <w:rPr>
          <w:color w:val="auto"/>
        </w:rPr>
        <w:t>If hydrogen gas will be running through system while the system is unattended, an automatic shut down function (the hydrogen gas supply shutting off upon sensor detection of 4% or more hydrogen gas) is required.</w:t>
      </w:r>
    </w:p>
    <w:p w14:paraId="2F623B0B" w14:textId="02C4D682" w:rsidR="00A36AE4" w:rsidRPr="003547C3" w:rsidRDefault="00A36AE4" w:rsidP="0088525A">
      <w:pPr>
        <w:pStyle w:val="Default"/>
        <w:numPr>
          <w:ilvl w:val="0"/>
          <w:numId w:val="34"/>
        </w:numPr>
        <w:rPr>
          <w:i/>
          <w:iCs/>
          <w:color w:val="auto"/>
        </w:rPr>
      </w:pPr>
      <w:r w:rsidRPr="003547C3">
        <w:rPr>
          <w:i/>
          <w:iCs/>
          <w:color w:val="auto"/>
        </w:rPr>
        <w:t>List the steps required to quickly shut down hydrogen gas supply in the event of an emergency.</w:t>
      </w:r>
    </w:p>
    <w:p w14:paraId="667FEB63" w14:textId="77777777" w:rsidR="00A36AE4" w:rsidRPr="003547C3" w:rsidRDefault="00A36AE4" w:rsidP="0088525A">
      <w:pPr>
        <w:pStyle w:val="Default"/>
        <w:numPr>
          <w:ilvl w:val="0"/>
          <w:numId w:val="34"/>
        </w:numPr>
        <w:rPr>
          <w:i/>
          <w:iCs/>
          <w:color w:val="auto"/>
        </w:rPr>
      </w:pPr>
      <w:r w:rsidRPr="003547C3">
        <w:rPr>
          <w:i/>
          <w:iCs/>
          <w:color w:val="auto"/>
        </w:rPr>
        <w:t>Include photos of relevant buttons, valves, or other controls.</w:t>
      </w:r>
    </w:p>
    <w:p w14:paraId="54761F5D" w14:textId="77777777" w:rsidR="00A36AE4" w:rsidRPr="003547C3" w:rsidRDefault="00A36AE4" w:rsidP="0088525A">
      <w:pPr>
        <w:pStyle w:val="Default"/>
        <w:numPr>
          <w:ilvl w:val="0"/>
          <w:numId w:val="34"/>
        </w:numPr>
        <w:rPr>
          <w:i/>
          <w:iCs/>
          <w:color w:val="auto"/>
        </w:rPr>
      </w:pPr>
      <w:r w:rsidRPr="003547C3">
        <w:rPr>
          <w:i/>
          <w:iCs/>
          <w:color w:val="auto"/>
        </w:rPr>
        <w:t>Clearly label and identify the gas type on each gas line.</w:t>
      </w:r>
    </w:p>
    <w:p w14:paraId="529E09ED" w14:textId="77777777" w:rsidR="00A36AE4" w:rsidRPr="003547C3" w:rsidRDefault="00A36AE4" w:rsidP="0088525A">
      <w:pPr>
        <w:pStyle w:val="Default"/>
        <w:numPr>
          <w:ilvl w:val="0"/>
          <w:numId w:val="34"/>
        </w:numPr>
        <w:rPr>
          <w:i/>
          <w:iCs/>
          <w:color w:val="auto"/>
        </w:rPr>
      </w:pPr>
      <w:r w:rsidRPr="003547C3">
        <w:rPr>
          <w:i/>
          <w:iCs/>
          <w:color w:val="auto"/>
        </w:rPr>
        <w:t>Clearly label the emergency shut-off valve with bright red markings.</w:t>
      </w:r>
    </w:p>
    <w:p w14:paraId="13EFAC75" w14:textId="77777777" w:rsidR="00A36AE4" w:rsidRDefault="00A36AE4" w:rsidP="0088525A">
      <w:pPr>
        <w:pStyle w:val="NoSpacing"/>
        <w:ind w:left="540"/>
        <w:rPr>
          <w:iCs/>
          <w:sz w:val="24"/>
          <w:szCs w:val="24"/>
        </w:rPr>
      </w:pPr>
    </w:p>
    <w:p w14:paraId="6CB7B26F" w14:textId="77777777" w:rsidR="00A36AE4" w:rsidRPr="00607C7B" w:rsidRDefault="00A36AE4" w:rsidP="00197026">
      <w:pPr>
        <w:pStyle w:val="Heading2"/>
        <w:rPr>
          <w:b/>
          <w:bCs/>
          <w:sz w:val="28"/>
          <w:szCs w:val="28"/>
        </w:rPr>
      </w:pPr>
      <w:r>
        <w:rPr>
          <w:b/>
          <w:bCs/>
          <w:sz w:val="28"/>
          <w:szCs w:val="28"/>
        </w:rPr>
        <w:t>Standard Operations</w:t>
      </w:r>
      <w:r w:rsidRPr="00607C7B">
        <w:rPr>
          <w:b/>
          <w:bCs/>
          <w:sz w:val="28"/>
          <w:szCs w:val="28"/>
        </w:rPr>
        <w:t xml:space="preserve"> Shut Down</w:t>
      </w:r>
    </w:p>
    <w:p w14:paraId="5E45336D" w14:textId="77777777" w:rsidR="00A36AE4" w:rsidRPr="003547C3" w:rsidRDefault="00A36AE4" w:rsidP="0088525A">
      <w:pPr>
        <w:pStyle w:val="Default"/>
        <w:numPr>
          <w:ilvl w:val="0"/>
          <w:numId w:val="34"/>
        </w:numPr>
        <w:rPr>
          <w:i/>
          <w:iCs/>
          <w:color w:val="auto"/>
        </w:rPr>
      </w:pPr>
      <w:r w:rsidRPr="003547C3">
        <w:rPr>
          <w:i/>
          <w:iCs/>
          <w:color w:val="auto"/>
        </w:rPr>
        <w:t>List the steps required to shut down hydrogen gas supply in the event of tool</w:t>
      </w:r>
      <w:r>
        <w:rPr>
          <w:i/>
          <w:iCs/>
          <w:color w:val="auto"/>
        </w:rPr>
        <w:t xml:space="preserve"> maintenance, or tool</w:t>
      </w:r>
      <w:r w:rsidRPr="003547C3">
        <w:rPr>
          <w:i/>
          <w:iCs/>
          <w:color w:val="auto"/>
        </w:rPr>
        <w:t xml:space="preserve"> inactivity for 1 week or mor</w:t>
      </w:r>
      <w:r>
        <w:rPr>
          <w:i/>
          <w:iCs/>
          <w:color w:val="auto"/>
        </w:rPr>
        <w:t>e</w:t>
      </w:r>
      <w:r w:rsidRPr="003547C3">
        <w:rPr>
          <w:i/>
          <w:iCs/>
          <w:color w:val="auto"/>
        </w:rPr>
        <w:t>.</w:t>
      </w:r>
    </w:p>
    <w:p w14:paraId="1FD2B40B" w14:textId="77777777" w:rsidR="00A36AE4" w:rsidRPr="003547C3" w:rsidRDefault="00A36AE4" w:rsidP="0088525A">
      <w:pPr>
        <w:pStyle w:val="Default"/>
        <w:numPr>
          <w:ilvl w:val="0"/>
          <w:numId w:val="34"/>
        </w:numPr>
        <w:rPr>
          <w:i/>
          <w:iCs/>
          <w:color w:val="auto"/>
        </w:rPr>
      </w:pPr>
      <w:r w:rsidRPr="003547C3">
        <w:rPr>
          <w:i/>
          <w:iCs/>
          <w:color w:val="auto"/>
        </w:rPr>
        <w:t>Include photos of relevant buttons, valves, or other controls.</w:t>
      </w:r>
    </w:p>
    <w:p w14:paraId="7151BC7F" w14:textId="77777777" w:rsidR="00A36AE4" w:rsidRPr="003547C3" w:rsidRDefault="00A36AE4" w:rsidP="0088525A">
      <w:pPr>
        <w:pStyle w:val="Default"/>
        <w:numPr>
          <w:ilvl w:val="0"/>
          <w:numId w:val="34"/>
        </w:numPr>
        <w:rPr>
          <w:i/>
          <w:iCs/>
          <w:color w:val="auto"/>
        </w:rPr>
      </w:pPr>
      <w:r w:rsidRPr="003547C3">
        <w:rPr>
          <w:i/>
          <w:iCs/>
          <w:color w:val="auto"/>
        </w:rPr>
        <w:t>Clearly label and identify the gas type on each gas line.</w:t>
      </w:r>
    </w:p>
    <w:p w14:paraId="67B93E4F" w14:textId="77777777" w:rsidR="00A36AE4" w:rsidRPr="0053099F" w:rsidRDefault="00A36AE4" w:rsidP="0088525A">
      <w:pPr>
        <w:pStyle w:val="NoSpacing"/>
        <w:numPr>
          <w:ilvl w:val="0"/>
          <w:numId w:val="34"/>
        </w:numPr>
        <w:rPr>
          <w:rFonts w:cstheme="minorHAnsi"/>
          <w:i/>
          <w:sz w:val="24"/>
        </w:rPr>
      </w:pPr>
      <w:r w:rsidRPr="0053099F">
        <w:rPr>
          <w:rFonts w:cstheme="minorHAnsi"/>
          <w:i/>
          <w:sz w:val="24"/>
        </w:rPr>
        <w:t>Prior to disconnecting any part of the system, FSE requires a purge source (inert gas) for safely purging the hydrogen out of the gas panel and lines.</w:t>
      </w:r>
    </w:p>
    <w:p w14:paraId="48984560" w14:textId="77777777" w:rsidR="00A36AE4" w:rsidRDefault="00A36AE4" w:rsidP="0088525A">
      <w:pPr>
        <w:pStyle w:val="NoSpacing"/>
        <w:numPr>
          <w:ilvl w:val="0"/>
          <w:numId w:val="34"/>
        </w:numPr>
        <w:rPr>
          <w:rFonts w:cstheme="minorHAnsi"/>
          <w:i/>
          <w:sz w:val="24"/>
        </w:rPr>
      </w:pPr>
      <w:r w:rsidRPr="0053099F">
        <w:rPr>
          <w:rFonts w:cstheme="minorHAnsi"/>
          <w:i/>
          <w:sz w:val="24"/>
        </w:rPr>
        <w:lastRenderedPageBreak/>
        <w:t>Prior to leaving the system out of operation for 1 week or more, FSE strongly recommends the system to be purged with inert gas (left in an inert state). Vent or isolate the cylinder lines piped to the tools so that they are at atmospheric pressure when not operational.</w:t>
      </w:r>
    </w:p>
    <w:p w14:paraId="14AA4433" w14:textId="77777777" w:rsidR="00A36AE4" w:rsidRDefault="00A36AE4" w:rsidP="0088525A">
      <w:pPr>
        <w:pStyle w:val="NoSpacing"/>
        <w:numPr>
          <w:ilvl w:val="0"/>
          <w:numId w:val="34"/>
        </w:numPr>
        <w:rPr>
          <w:rFonts w:cstheme="minorHAnsi"/>
          <w:i/>
          <w:sz w:val="24"/>
        </w:rPr>
      </w:pPr>
      <w:r>
        <w:rPr>
          <w:rFonts w:cstheme="minorHAnsi"/>
          <w:i/>
          <w:sz w:val="24"/>
        </w:rPr>
        <w:t>Place signage at the tool (including your contact information) indicating the tool’s status.</w:t>
      </w:r>
    </w:p>
    <w:p w14:paraId="56DC2E2F" w14:textId="24862472" w:rsidR="00A36AE4" w:rsidRPr="00A36AE4" w:rsidRDefault="00A36AE4" w:rsidP="0088525A">
      <w:pPr>
        <w:pStyle w:val="NoSpacing"/>
        <w:ind w:left="1260"/>
        <w:rPr>
          <w:rFonts w:cstheme="minorHAnsi"/>
          <w:i/>
          <w:sz w:val="24"/>
        </w:rPr>
      </w:pPr>
      <w:r>
        <w:rPr>
          <w:rFonts w:cstheme="minorHAnsi"/>
          <w:i/>
          <w:sz w:val="24"/>
        </w:rPr>
        <w:object w:dxaOrig="1539" w:dyaOrig="997" w14:anchorId="57E4A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pt" o:ole="">
            <v:imagedata r:id="rId13" o:title=""/>
          </v:shape>
          <o:OLEObject Type="Embed" ProgID="PowerPoint.Show.12" ShapeID="_x0000_i1025" DrawAspect="Icon" ObjectID="_1731845175" r:id="rId14"/>
        </w:object>
      </w:r>
    </w:p>
    <w:p w14:paraId="66DDABEF" w14:textId="77777777" w:rsidR="00D70357" w:rsidRPr="008237B8" w:rsidRDefault="00D70357" w:rsidP="0088525A">
      <w:pPr>
        <w:pStyle w:val="NoSpacing"/>
        <w:rPr>
          <w:rFonts w:cstheme="minorHAnsi"/>
          <w:sz w:val="24"/>
          <w:szCs w:val="24"/>
        </w:rPr>
      </w:pPr>
    </w:p>
    <w:p w14:paraId="1F5E8623" w14:textId="2BBB14AC" w:rsidR="000668BA" w:rsidRDefault="00957373" w:rsidP="00197026">
      <w:pPr>
        <w:pStyle w:val="Heading1"/>
        <w:rPr>
          <w:rStyle w:val="ASUmaroononwhite"/>
          <w:sz w:val="28"/>
        </w:rPr>
      </w:pPr>
      <w:r w:rsidRPr="004C54DC">
        <w:rPr>
          <w:rStyle w:val="ASUmaroononwhite"/>
          <w:sz w:val="28"/>
        </w:rPr>
        <w:t xml:space="preserve">Personal </w:t>
      </w:r>
      <w:r>
        <w:rPr>
          <w:rStyle w:val="ASUmaroononwhite"/>
          <w:sz w:val="28"/>
        </w:rPr>
        <w:t>P</w:t>
      </w:r>
      <w:r w:rsidRPr="004C54DC">
        <w:rPr>
          <w:rStyle w:val="ASUmaroononwhite"/>
          <w:sz w:val="28"/>
        </w:rPr>
        <w:t xml:space="preserve">rotective </w:t>
      </w:r>
      <w:r>
        <w:rPr>
          <w:rStyle w:val="ASUmaroononwhite"/>
          <w:sz w:val="28"/>
        </w:rPr>
        <w:t>E</w:t>
      </w:r>
      <w:r w:rsidRPr="004C54DC">
        <w:rPr>
          <w:rStyle w:val="ASUmaroononwhite"/>
          <w:sz w:val="28"/>
        </w:rPr>
        <w:t>quipment</w:t>
      </w:r>
      <w:r>
        <w:rPr>
          <w:rStyle w:val="ASUmaroononwhite"/>
          <w:sz w:val="28"/>
        </w:rPr>
        <w:t xml:space="preserve"> (</w:t>
      </w:r>
      <w:r w:rsidRPr="004C54DC">
        <w:rPr>
          <w:rStyle w:val="ASUmaroononwhite"/>
          <w:sz w:val="28"/>
        </w:rPr>
        <w:t>PPE</w:t>
      </w:r>
      <w:r>
        <w:rPr>
          <w:rStyle w:val="ASUmaroononwhite"/>
          <w:sz w:val="28"/>
        </w:rPr>
        <w:t xml:space="preserve">), Handling Requirements, &amp; </w:t>
      </w:r>
      <w:r w:rsidR="00C05B23">
        <w:rPr>
          <w:rStyle w:val="ASUmaroononwhite"/>
          <w:sz w:val="28"/>
        </w:rPr>
        <w:t>Engineering Controls</w:t>
      </w:r>
    </w:p>
    <w:p w14:paraId="4314DBA2" w14:textId="77777777" w:rsidR="00082D97" w:rsidRPr="004C54DC" w:rsidRDefault="00082D97" w:rsidP="0088525A">
      <w:pPr>
        <w:rPr>
          <w:rStyle w:val="ASUmaroononwhite"/>
          <w:sz w:val="28"/>
        </w:rPr>
      </w:pPr>
    </w:p>
    <w:p w14:paraId="507C3D59" w14:textId="569056C7" w:rsidR="00D00467" w:rsidRDefault="00D00467" w:rsidP="00197026">
      <w:pPr>
        <w:pStyle w:val="Heading2"/>
        <w:rPr>
          <w:rFonts w:eastAsia="Calibri" w:cstheme="majorHAnsi"/>
          <w:b/>
          <w:sz w:val="28"/>
          <w:szCs w:val="22"/>
        </w:rPr>
      </w:pPr>
      <w:r>
        <w:rPr>
          <w:rFonts w:eastAsia="Calibri" w:cstheme="majorHAnsi"/>
          <w:b/>
          <w:sz w:val="28"/>
          <w:szCs w:val="22"/>
        </w:rPr>
        <w:t>Personal Protective Equipment (PPE)</w:t>
      </w:r>
    </w:p>
    <w:p w14:paraId="5505C727" w14:textId="7A5DFB83" w:rsidR="00D00467" w:rsidRPr="000668BA" w:rsidRDefault="00D00467" w:rsidP="0088525A">
      <w:pPr>
        <w:ind w:left="540" w:firstLine="180"/>
        <w:rPr>
          <w:rFonts w:asciiTheme="majorHAnsi" w:eastAsia="Calibri" w:hAnsiTheme="majorHAnsi" w:cstheme="majorHAnsi"/>
          <w:b/>
          <w:sz w:val="28"/>
          <w:szCs w:val="22"/>
        </w:rPr>
      </w:pPr>
      <w:r w:rsidRPr="004C54DC">
        <w:rPr>
          <w:rFonts w:asciiTheme="majorHAnsi" w:eastAsia="Calibri" w:hAnsiTheme="majorHAnsi" w:cstheme="majorHAnsi"/>
          <w:b/>
          <w:sz w:val="28"/>
          <w:szCs w:val="22"/>
        </w:rPr>
        <w:t>Respiratory p</w:t>
      </w:r>
      <w:r w:rsidRPr="000668BA">
        <w:rPr>
          <w:rFonts w:asciiTheme="majorHAnsi" w:eastAsia="Calibri" w:hAnsiTheme="majorHAnsi" w:cstheme="majorHAnsi"/>
          <w:b/>
          <w:sz w:val="28"/>
          <w:szCs w:val="22"/>
        </w:rPr>
        <w:t>rotection</w:t>
      </w:r>
    </w:p>
    <w:p w14:paraId="59B60DCA" w14:textId="77777777" w:rsidR="00D00467" w:rsidRPr="00FF64BE" w:rsidRDefault="00D00467" w:rsidP="0088525A">
      <w:pPr>
        <w:pStyle w:val="NoSpacing"/>
        <w:numPr>
          <w:ilvl w:val="0"/>
          <w:numId w:val="36"/>
        </w:numPr>
        <w:rPr>
          <w:sz w:val="24"/>
          <w:szCs w:val="24"/>
        </w:rPr>
      </w:pPr>
      <w:r w:rsidRPr="00FF64BE">
        <w:rPr>
          <w:sz w:val="24"/>
          <w:szCs w:val="24"/>
        </w:rPr>
        <w:t>The required engineering controls noted below must provide adequate ventilation to ensure a safe breathing environment.</w:t>
      </w:r>
    </w:p>
    <w:p w14:paraId="6D9D54F3" w14:textId="77777777" w:rsidR="00D00467" w:rsidRPr="00FF64BE" w:rsidRDefault="00D00467" w:rsidP="0088525A">
      <w:pPr>
        <w:pStyle w:val="NoSpacing"/>
        <w:numPr>
          <w:ilvl w:val="0"/>
          <w:numId w:val="36"/>
        </w:numPr>
        <w:rPr>
          <w:i/>
          <w:iCs/>
          <w:sz w:val="24"/>
          <w:szCs w:val="24"/>
        </w:rPr>
      </w:pPr>
      <w:r w:rsidRPr="00FF64BE">
        <w:rPr>
          <w:sz w:val="24"/>
          <w:szCs w:val="24"/>
        </w:rPr>
        <w:t>In the case of leaks, personnel must evacuate from the lab immediately.</w:t>
      </w:r>
    </w:p>
    <w:p w14:paraId="34B01DFD" w14:textId="77777777" w:rsidR="00D00467" w:rsidRPr="00FF64BE" w:rsidRDefault="00D00467" w:rsidP="0088525A">
      <w:pPr>
        <w:pStyle w:val="NoSpacing"/>
        <w:numPr>
          <w:ilvl w:val="0"/>
          <w:numId w:val="36"/>
        </w:numPr>
        <w:rPr>
          <w:rFonts w:cstheme="minorHAnsi"/>
          <w:sz w:val="24"/>
          <w:szCs w:val="24"/>
        </w:rPr>
      </w:pPr>
      <w:r w:rsidRPr="00FF64BE">
        <w:rPr>
          <w:rFonts w:cs="Arial"/>
          <w:sz w:val="24"/>
          <w:szCs w:val="24"/>
        </w:rPr>
        <w:t>Do not re-enter the area until the emergency response command has communicated it is safe to do so.</w:t>
      </w:r>
    </w:p>
    <w:p w14:paraId="637B32E6" w14:textId="77777777" w:rsidR="00D00467" w:rsidRPr="00E27CE4" w:rsidRDefault="00D00467" w:rsidP="0088525A">
      <w:pPr>
        <w:pStyle w:val="NoSpacing"/>
        <w:ind w:left="540"/>
        <w:rPr>
          <w:iCs/>
          <w:sz w:val="24"/>
          <w:szCs w:val="24"/>
        </w:rPr>
      </w:pPr>
    </w:p>
    <w:p w14:paraId="085C800B" w14:textId="77777777" w:rsidR="00D00467" w:rsidRPr="000668BA" w:rsidRDefault="00D00467" w:rsidP="00197026">
      <w:pPr>
        <w:pStyle w:val="Heading2"/>
        <w:rPr>
          <w:rFonts w:asciiTheme="minorHAnsi" w:eastAsia="Calibri" w:hAnsiTheme="minorHAnsi" w:cstheme="minorHAnsi"/>
          <w:b/>
          <w:sz w:val="28"/>
          <w:szCs w:val="22"/>
        </w:rPr>
      </w:pPr>
      <w:r>
        <w:rPr>
          <w:rFonts w:asciiTheme="minorHAnsi" w:eastAsia="Calibri" w:hAnsiTheme="minorHAnsi" w:cstheme="minorHAnsi"/>
          <w:b/>
          <w:sz w:val="28"/>
          <w:szCs w:val="22"/>
        </w:rPr>
        <w:t>Eye, Skin, &amp; Hand p</w:t>
      </w:r>
      <w:r w:rsidRPr="000668BA">
        <w:rPr>
          <w:rFonts w:asciiTheme="minorHAnsi" w:eastAsia="Calibri" w:hAnsiTheme="minorHAnsi" w:cstheme="minorHAnsi"/>
          <w:b/>
          <w:sz w:val="28"/>
          <w:szCs w:val="22"/>
        </w:rPr>
        <w:t>rotection</w:t>
      </w:r>
      <w:r>
        <w:rPr>
          <w:rFonts w:asciiTheme="minorHAnsi" w:eastAsia="Calibri" w:hAnsiTheme="minorHAnsi" w:cstheme="minorHAnsi"/>
          <w:b/>
          <w:sz w:val="28"/>
          <w:szCs w:val="22"/>
        </w:rPr>
        <w:t xml:space="preserve"> – During Gas Use</w:t>
      </w:r>
    </w:p>
    <w:p w14:paraId="5FA8DB58" w14:textId="77777777" w:rsidR="00D00467" w:rsidRPr="00F94C7D" w:rsidRDefault="00D00467" w:rsidP="0088525A">
      <w:pPr>
        <w:pStyle w:val="NoSpacing"/>
        <w:ind w:left="720"/>
        <w:rPr>
          <w:rFonts w:cs="Yu Mincho"/>
          <w:iCs/>
          <w:sz w:val="24"/>
          <w:szCs w:val="24"/>
        </w:rPr>
      </w:pPr>
      <w:r w:rsidRPr="00F94C7D">
        <w:rPr>
          <w:rFonts w:cs="Yu Mincho"/>
          <w:iCs/>
          <w:sz w:val="24"/>
          <w:szCs w:val="24"/>
        </w:rPr>
        <w:t>When compressed gases expand to ambient pressure (adiabatic expansion), they can become cold enough to cause frostbite burns.</w:t>
      </w:r>
      <w:r>
        <w:rPr>
          <w:rFonts w:cs="Yu Mincho"/>
          <w:iCs/>
          <w:sz w:val="24"/>
          <w:szCs w:val="24"/>
        </w:rPr>
        <w:t xml:space="preserve"> </w:t>
      </w:r>
    </w:p>
    <w:p w14:paraId="6BF3A565" w14:textId="3AA0262A" w:rsidR="00D00467" w:rsidRDefault="00D00467" w:rsidP="0088525A">
      <w:pPr>
        <w:pStyle w:val="NoSpacing"/>
        <w:numPr>
          <w:ilvl w:val="0"/>
          <w:numId w:val="19"/>
        </w:numPr>
        <w:rPr>
          <w:sz w:val="24"/>
        </w:rPr>
      </w:pPr>
      <w:r>
        <w:rPr>
          <w:sz w:val="24"/>
        </w:rPr>
        <w:t>Keep away from the areas of potential leaks.</w:t>
      </w:r>
    </w:p>
    <w:p w14:paraId="7D1CF924" w14:textId="2D73480F" w:rsidR="00D00467" w:rsidRPr="00961617" w:rsidRDefault="00D00467" w:rsidP="0088525A">
      <w:pPr>
        <w:pStyle w:val="NoSpacing"/>
        <w:numPr>
          <w:ilvl w:val="0"/>
          <w:numId w:val="19"/>
        </w:numPr>
        <w:rPr>
          <w:sz w:val="24"/>
        </w:rPr>
      </w:pPr>
      <w:r w:rsidRPr="00961617">
        <w:rPr>
          <w:sz w:val="24"/>
        </w:rPr>
        <w:t>Wear appropriate PPE based on other hazar</w:t>
      </w:r>
      <w:r w:rsidR="00063FE7" w:rsidRPr="00961617">
        <w:rPr>
          <w:sz w:val="24"/>
        </w:rPr>
        <w:t>ds in the lab</w:t>
      </w:r>
      <w:r w:rsidRPr="00961617">
        <w:rPr>
          <w:sz w:val="24"/>
        </w:rPr>
        <w:t>.</w:t>
      </w:r>
    </w:p>
    <w:p w14:paraId="5B8ED82E" w14:textId="77777777" w:rsidR="00D00467" w:rsidRDefault="00D00467" w:rsidP="0088525A">
      <w:pPr>
        <w:ind w:left="720" w:hanging="270"/>
        <w:rPr>
          <w:rFonts w:asciiTheme="minorHAnsi" w:eastAsia="Calibri" w:hAnsiTheme="minorHAnsi" w:cstheme="minorHAnsi"/>
          <w:b/>
          <w:sz w:val="28"/>
          <w:szCs w:val="22"/>
        </w:rPr>
      </w:pPr>
    </w:p>
    <w:p w14:paraId="12085187" w14:textId="77777777" w:rsidR="00D00467" w:rsidRDefault="00D00467" w:rsidP="00197026">
      <w:pPr>
        <w:pStyle w:val="Heading2"/>
        <w:rPr>
          <w:rFonts w:asciiTheme="minorHAnsi" w:eastAsia="Calibri" w:hAnsiTheme="minorHAnsi" w:cstheme="minorHAnsi"/>
          <w:b/>
          <w:sz w:val="28"/>
          <w:szCs w:val="22"/>
        </w:rPr>
      </w:pPr>
      <w:r>
        <w:rPr>
          <w:rFonts w:asciiTheme="minorHAnsi" w:eastAsia="Calibri" w:hAnsiTheme="minorHAnsi" w:cstheme="minorHAnsi"/>
          <w:b/>
          <w:sz w:val="28"/>
          <w:szCs w:val="22"/>
        </w:rPr>
        <w:t>Eye, Skin, &amp; Hand p</w:t>
      </w:r>
      <w:r w:rsidRPr="000668BA">
        <w:rPr>
          <w:rFonts w:asciiTheme="minorHAnsi" w:eastAsia="Calibri" w:hAnsiTheme="minorHAnsi" w:cstheme="minorHAnsi"/>
          <w:b/>
          <w:sz w:val="28"/>
          <w:szCs w:val="22"/>
        </w:rPr>
        <w:t>rotection</w:t>
      </w:r>
      <w:r>
        <w:rPr>
          <w:rFonts w:asciiTheme="minorHAnsi" w:eastAsia="Calibri" w:hAnsiTheme="minorHAnsi" w:cstheme="minorHAnsi"/>
          <w:b/>
          <w:sz w:val="28"/>
          <w:szCs w:val="22"/>
        </w:rPr>
        <w:t xml:space="preserve"> – During Gas Cylinder Changes</w:t>
      </w:r>
    </w:p>
    <w:p w14:paraId="642C6256" w14:textId="77777777" w:rsidR="00D00467" w:rsidRPr="00495331" w:rsidRDefault="00D00467" w:rsidP="0088525A">
      <w:pPr>
        <w:ind w:left="720"/>
        <w:rPr>
          <w:rFonts w:asciiTheme="minorHAnsi" w:eastAsia="Calibri" w:hAnsiTheme="minorHAnsi" w:cstheme="minorHAnsi"/>
          <w:bCs/>
          <w:sz w:val="24"/>
          <w:szCs w:val="20"/>
        </w:rPr>
      </w:pPr>
      <w:r>
        <w:rPr>
          <w:rFonts w:asciiTheme="minorHAnsi" w:eastAsia="Calibri" w:hAnsiTheme="minorHAnsi" w:cstheme="minorHAnsi"/>
          <w:bCs/>
          <w:sz w:val="24"/>
          <w:szCs w:val="20"/>
        </w:rPr>
        <w:t>See the “Cylinder Changes” section below.</w:t>
      </w:r>
    </w:p>
    <w:p w14:paraId="6ACE00FE" w14:textId="331F8401" w:rsidR="00D00467" w:rsidRDefault="00D00467" w:rsidP="0088525A">
      <w:pPr>
        <w:pStyle w:val="Default"/>
        <w:ind w:left="540"/>
        <w:rPr>
          <w:b/>
          <w:bCs/>
          <w:sz w:val="28"/>
          <w:szCs w:val="28"/>
        </w:rPr>
      </w:pPr>
    </w:p>
    <w:p w14:paraId="5B17DEB2" w14:textId="0B302BCB" w:rsidR="00FF64BE" w:rsidRDefault="00FF64BE" w:rsidP="00197026">
      <w:pPr>
        <w:pStyle w:val="Heading2"/>
        <w:rPr>
          <w:b/>
          <w:bCs/>
          <w:sz w:val="28"/>
          <w:szCs w:val="28"/>
        </w:rPr>
      </w:pPr>
      <w:r>
        <w:rPr>
          <w:rFonts w:eastAsia="Calibri" w:cstheme="majorHAnsi"/>
          <w:b/>
          <w:sz w:val="28"/>
          <w:szCs w:val="22"/>
        </w:rPr>
        <w:t>Handling Requirements</w:t>
      </w:r>
    </w:p>
    <w:p w14:paraId="785EB63E" w14:textId="77777777" w:rsidR="00D00467" w:rsidRDefault="00D00467" w:rsidP="0088525A">
      <w:pPr>
        <w:pStyle w:val="Default"/>
        <w:numPr>
          <w:ilvl w:val="0"/>
          <w:numId w:val="19"/>
        </w:numPr>
      </w:pPr>
      <w:r w:rsidRPr="00CD7CF7">
        <w:t>Keep away from heat, hot surfaces, sparks, open flames</w:t>
      </w:r>
      <w:r>
        <w:t xml:space="preserve">, </w:t>
      </w:r>
      <w:r w:rsidRPr="00CD7CF7">
        <w:t>and other ignition sources. No smoking. Use only non-sparking tools. Use only explosion-proof equipment.</w:t>
      </w:r>
    </w:p>
    <w:p w14:paraId="64826ABF" w14:textId="77777777" w:rsidR="00D00467" w:rsidRDefault="00D00467" w:rsidP="0088525A">
      <w:pPr>
        <w:pStyle w:val="Default"/>
        <w:numPr>
          <w:ilvl w:val="0"/>
          <w:numId w:val="19"/>
        </w:numPr>
      </w:pPr>
      <w:r w:rsidRPr="00CD7CF7">
        <w:t xml:space="preserve">Wear </w:t>
      </w:r>
      <w:r>
        <w:t>close toed shoes and long pants.</w:t>
      </w:r>
    </w:p>
    <w:p w14:paraId="7A4615E6" w14:textId="77777777" w:rsidR="00D00467" w:rsidRPr="00B22773" w:rsidRDefault="00D00467" w:rsidP="0088525A">
      <w:pPr>
        <w:pStyle w:val="Default"/>
        <w:numPr>
          <w:ilvl w:val="0"/>
          <w:numId w:val="19"/>
        </w:numPr>
      </w:pPr>
      <w:r w:rsidRPr="00CD7CF7">
        <w:t>Protect cylinders from physical damage; do not drag, roll, slide</w:t>
      </w:r>
      <w:r>
        <w:t>,</w:t>
      </w:r>
      <w:r w:rsidRPr="00CD7CF7">
        <w:t xml:space="preserve"> or dro</w:t>
      </w:r>
      <w:r w:rsidRPr="00B22773">
        <w:t>p.</w:t>
      </w:r>
    </w:p>
    <w:p w14:paraId="6DC303B3" w14:textId="452AF29A" w:rsidR="00D00467" w:rsidRPr="00B22773" w:rsidRDefault="00D00467" w:rsidP="0088525A">
      <w:pPr>
        <w:pStyle w:val="Default"/>
        <w:numPr>
          <w:ilvl w:val="0"/>
          <w:numId w:val="19"/>
        </w:numPr>
      </w:pPr>
      <w:r w:rsidRPr="00B22773">
        <w:t>While moving cylinder, always keep in place removable valve cover</w:t>
      </w:r>
      <w:r w:rsidR="00284D88">
        <w:t xml:space="preserve"> or cap</w:t>
      </w:r>
      <w:r w:rsidRPr="00B22773">
        <w:t>. Never attempt to lift a cylinder by its cap; the cap is intended solely to protect the valve.</w:t>
      </w:r>
    </w:p>
    <w:p w14:paraId="6D71E0A3" w14:textId="73A120D5" w:rsidR="00D00467" w:rsidRPr="00B22773" w:rsidRDefault="00D00467" w:rsidP="0088525A">
      <w:pPr>
        <w:pStyle w:val="Default"/>
        <w:numPr>
          <w:ilvl w:val="0"/>
          <w:numId w:val="19"/>
        </w:numPr>
      </w:pPr>
      <w:r w:rsidRPr="00B22773">
        <w:t xml:space="preserve">When moving cylinders from storage, even for short distances, use a </w:t>
      </w:r>
      <w:r w:rsidR="00B22773" w:rsidRPr="00B22773">
        <w:t xml:space="preserve">gas cylinder </w:t>
      </w:r>
      <w:r w:rsidRPr="00B22773">
        <w:t>cart (trolley, hand truck, etc.) designed to transport cylinders.</w:t>
      </w:r>
      <w:r w:rsidR="00701C06" w:rsidRPr="00B22773">
        <w:t xml:space="preserve"> </w:t>
      </w:r>
      <w:r w:rsidR="00B22773">
        <w:lastRenderedPageBreak/>
        <w:t>Ensure the</w:t>
      </w:r>
      <w:r w:rsidR="003508BF">
        <w:t xml:space="preserve"> capped</w:t>
      </w:r>
      <w:r w:rsidR="00B22773">
        <w:t xml:space="preserve"> gas cylinder is securely strapped to the cylinder cart</w:t>
      </w:r>
      <w:r w:rsidR="003508BF">
        <w:t xml:space="preserve"> before moving.</w:t>
      </w:r>
    </w:p>
    <w:p w14:paraId="44C3BBBC" w14:textId="77777777" w:rsidR="00D00467" w:rsidRPr="00B22773" w:rsidRDefault="00D00467" w:rsidP="0088525A">
      <w:pPr>
        <w:pStyle w:val="Default"/>
        <w:numPr>
          <w:ilvl w:val="0"/>
          <w:numId w:val="19"/>
        </w:numPr>
      </w:pPr>
      <w:r w:rsidRPr="00B22773">
        <w:t>Never insert an object (e.g., wrench, screwdriver, pry bar) into cylinder cap openings; doing so may damage the valve and cause a leak.</w:t>
      </w:r>
    </w:p>
    <w:p w14:paraId="2405F224" w14:textId="77777777" w:rsidR="00D00467" w:rsidRPr="00B22773" w:rsidRDefault="00D00467" w:rsidP="0088525A">
      <w:pPr>
        <w:pStyle w:val="Default"/>
        <w:numPr>
          <w:ilvl w:val="0"/>
          <w:numId w:val="19"/>
        </w:numPr>
      </w:pPr>
      <w:r w:rsidRPr="00B22773">
        <w:t>Never apply flame or localized heat directly to any part of the gas cylinder. High temperatures may damage the cylinder and could cause the pressure relief device to fail prematurely, venting the cylinder contents.</w:t>
      </w:r>
    </w:p>
    <w:p w14:paraId="13271690" w14:textId="77777777" w:rsidR="00D00467" w:rsidRPr="003864FC" w:rsidRDefault="00D00467" w:rsidP="0088525A">
      <w:pPr>
        <w:pStyle w:val="Default"/>
        <w:numPr>
          <w:ilvl w:val="0"/>
          <w:numId w:val="19"/>
        </w:numPr>
      </w:pPr>
      <w:r w:rsidRPr="00B22773">
        <w:rPr>
          <w:rFonts w:cstheme="minorHAnsi"/>
        </w:rPr>
        <w:t>The lab where the material is being handled must have an approved /</w:t>
      </w:r>
      <w:r w:rsidRPr="003864FC">
        <w:rPr>
          <w:rFonts w:cstheme="minorHAnsi"/>
        </w:rPr>
        <w:t xml:space="preserve"> certified emergency eyewash and safety shower.</w:t>
      </w:r>
    </w:p>
    <w:p w14:paraId="5D9950BA" w14:textId="77777777" w:rsidR="00D00467" w:rsidRPr="003864FC" w:rsidRDefault="00D00467" w:rsidP="0088525A">
      <w:pPr>
        <w:pStyle w:val="Default"/>
        <w:numPr>
          <w:ilvl w:val="0"/>
          <w:numId w:val="19"/>
        </w:numPr>
      </w:pPr>
      <w:r w:rsidRPr="003864FC">
        <w:rPr>
          <w:rFonts w:cstheme="minorHAnsi"/>
        </w:rPr>
        <w:t>Ensure you are wearing the required PPE and using appropriate engineering controls as stated above.</w:t>
      </w:r>
    </w:p>
    <w:p w14:paraId="5DBAD52C" w14:textId="77777777" w:rsidR="00D00467" w:rsidRPr="000B23AF" w:rsidRDefault="00D00467" w:rsidP="0088525A">
      <w:pPr>
        <w:pStyle w:val="Default"/>
        <w:numPr>
          <w:ilvl w:val="0"/>
          <w:numId w:val="19"/>
        </w:numPr>
      </w:pPr>
      <w:r w:rsidRPr="003864FC">
        <w:rPr>
          <w:rFonts w:cstheme="minorHAnsi"/>
        </w:rPr>
        <w:t>Lab emergency contact information must be readily posted.  Easy access to a cellular phone or land line is readily available.</w:t>
      </w:r>
    </w:p>
    <w:p w14:paraId="6390DE83" w14:textId="1121BEA9" w:rsidR="00D00467" w:rsidRPr="009B5F73" w:rsidRDefault="00D00467" w:rsidP="0088525A">
      <w:pPr>
        <w:pStyle w:val="NoSpacing"/>
        <w:numPr>
          <w:ilvl w:val="0"/>
          <w:numId w:val="19"/>
        </w:numPr>
        <w:rPr>
          <w:rFonts w:cs="Arial"/>
          <w:sz w:val="24"/>
          <w:szCs w:val="24"/>
        </w:rPr>
      </w:pPr>
      <w:r>
        <w:rPr>
          <w:sz w:val="24"/>
        </w:rPr>
        <w:t xml:space="preserve">All lab personnel are </w:t>
      </w:r>
      <w:r w:rsidRPr="00B60471">
        <w:rPr>
          <w:sz w:val="24"/>
        </w:rPr>
        <w:t>required to have completed ASU Compressed Gas Safety training and mentor verification</w:t>
      </w:r>
      <w:r>
        <w:rPr>
          <w:sz w:val="24"/>
        </w:rPr>
        <w:t>.</w:t>
      </w:r>
    </w:p>
    <w:p w14:paraId="12C2E582" w14:textId="77777777" w:rsidR="005F0FB4" w:rsidRPr="009B5F73" w:rsidRDefault="005F0FB4" w:rsidP="005F0FB4">
      <w:pPr>
        <w:pStyle w:val="NoSpacing"/>
        <w:numPr>
          <w:ilvl w:val="0"/>
          <w:numId w:val="19"/>
        </w:numPr>
        <w:rPr>
          <w:rFonts w:cs="Arial"/>
          <w:sz w:val="24"/>
          <w:szCs w:val="24"/>
        </w:rPr>
      </w:pPr>
      <w:r w:rsidRPr="009B5F73">
        <w:rPr>
          <w:sz w:val="24"/>
          <w:szCs w:val="24"/>
        </w:rPr>
        <w:t>FSE strongly recommends that all lab personnel be present and directly oversee all hydrogen gas use.</w:t>
      </w:r>
    </w:p>
    <w:p w14:paraId="569C0D78" w14:textId="792D9572" w:rsidR="005F0FB4" w:rsidRPr="009B5F73" w:rsidRDefault="005F0FB4" w:rsidP="005F0FB4">
      <w:pPr>
        <w:pStyle w:val="NoSpacing"/>
        <w:numPr>
          <w:ilvl w:val="1"/>
          <w:numId w:val="19"/>
        </w:numPr>
        <w:rPr>
          <w:rFonts w:cs="Arial"/>
          <w:sz w:val="24"/>
          <w:szCs w:val="24"/>
        </w:rPr>
      </w:pPr>
      <w:r w:rsidRPr="009B5F73">
        <w:rPr>
          <w:sz w:val="24"/>
          <w:szCs w:val="24"/>
        </w:rPr>
        <w:t>If hydrogen gas is permitted to run through the system while it is unattended, an automatic shut down function (the hydrogen gas supply shutting off upon sensor detection of 4% or more hydrogen gas) is required.</w:t>
      </w:r>
    </w:p>
    <w:p w14:paraId="7DCDA37C" w14:textId="77777777" w:rsidR="00D00467" w:rsidRDefault="00D00467" w:rsidP="0088525A">
      <w:pPr>
        <w:pStyle w:val="Default"/>
        <w:ind w:left="540"/>
        <w:rPr>
          <w:b/>
          <w:bCs/>
          <w:sz w:val="28"/>
          <w:szCs w:val="28"/>
        </w:rPr>
      </w:pPr>
    </w:p>
    <w:p w14:paraId="0B3C67DE" w14:textId="7C08EF34" w:rsidR="00BF0B15" w:rsidRPr="00BF0B15" w:rsidRDefault="00BF0B15" w:rsidP="00197026">
      <w:pPr>
        <w:pStyle w:val="Heading2"/>
        <w:rPr>
          <w:b/>
          <w:bCs/>
          <w:sz w:val="28"/>
          <w:szCs w:val="28"/>
        </w:rPr>
      </w:pPr>
      <w:r w:rsidRPr="00BF0B15">
        <w:rPr>
          <w:b/>
          <w:bCs/>
          <w:sz w:val="28"/>
          <w:szCs w:val="28"/>
        </w:rPr>
        <w:t xml:space="preserve">Engineering Controls </w:t>
      </w:r>
    </w:p>
    <w:p w14:paraId="0F4A3A8C" w14:textId="58D35399" w:rsidR="00F601B6" w:rsidRDefault="00F601B6" w:rsidP="0088525A">
      <w:pPr>
        <w:pStyle w:val="Default"/>
        <w:ind w:left="540"/>
        <w:rPr>
          <w:color w:val="auto"/>
        </w:rPr>
      </w:pPr>
      <w:r w:rsidRPr="003E4AE1">
        <w:rPr>
          <w:color w:val="auto"/>
        </w:rPr>
        <w:t xml:space="preserve">If you are using a compressed gas cylinder, and if the cylinder contains </w:t>
      </w:r>
      <w:r w:rsidR="002E3A18" w:rsidRPr="003E4AE1">
        <w:rPr>
          <w:color w:val="auto"/>
        </w:rPr>
        <w:t>4</w:t>
      </w:r>
      <w:r w:rsidRPr="003E4AE1">
        <w:rPr>
          <w:color w:val="auto"/>
        </w:rPr>
        <w:t>% or higher</w:t>
      </w:r>
      <w:r w:rsidR="00A07E17">
        <w:rPr>
          <w:color w:val="auto"/>
        </w:rPr>
        <w:t xml:space="preserve"> </w:t>
      </w:r>
      <w:r w:rsidRPr="003E4AE1">
        <w:rPr>
          <w:color w:val="auto"/>
        </w:rPr>
        <w:t>H</w:t>
      </w:r>
      <w:r w:rsidRPr="003E4AE1">
        <w:rPr>
          <w:color w:val="auto"/>
          <w:vertAlign w:val="subscript"/>
        </w:rPr>
        <w:t>2</w:t>
      </w:r>
      <w:r w:rsidRPr="003E4AE1">
        <w:rPr>
          <w:color w:val="auto"/>
        </w:rPr>
        <w:t xml:space="preserve"> gas, a</w:t>
      </w:r>
      <w:r w:rsidR="00B03849" w:rsidRPr="003E4AE1">
        <w:rPr>
          <w:color w:val="auto"/>
        </w:rPr>
        <w:t xml:space="preserve"> </w:t>
      </w:r>
      <w:r w:rsidR="002E3A18" w:rsidRPr="003E4AE1">
        <w:rPr>
          <w:color w:val="auto"/>
        </w:rPr>
        <w:t xml:space="preserve">gas-sensor-monitored, </w:t>
      </w:r>
      <w:r w:rsidR="00433613" w:rsidRPr="003E4AE1">
        <w:rPr>
          <w:color w:val="auto"/>
        </w:rPr>
        <w:t>externally-exhausted</w:t>
      </w:r>
      <w:r w:rsidRPr="003E4AE1">
        <w:rPr>
          <w:color w:val="auto"/>
        </w:rPr>
        <w:t xml:space="preserve"> gas cabinet</w:t>
      </w:r>
      <w:r w:rsidR="00C62603" w:rsidRPr="003E4AE1">
        <w:rPr>
          <w:color w:val="auto"/>
        </w:rPr>
        <w:t xml:space="preserve"> is required</w:t>
      </w:r>
      <w:r w:rsidRPr="003E4AE1">
        <w:rPr>
          <w:color w:val="auto"/>
        </w:rPr>
        <w:t>.</w:t>
      </w:r>
      <w:r w:rsidR="0029735B" w:rsidRPr="003E4AE1">
        <w:rPr>
          <w:color w:val="auto"/>
        </w:rPr>
        <w:t xml:space="preserve"> </w:t>
      </w:r>
      <w:r w:rsidR="00434DF0" w:rsidRPr="003E4AE1">
        <w:rPr>
          <w:color w:val="auto"/>
        </w:rPr>
        <w:t>A</w:t>
      </w:r>
      <w:r w:rsidR="0029735B" w:rsidRPr="003E4AE1">
        <w:rPr>
          <w:color w:val="auto"/>
        </w:rPr>
        <w:t>dditional H</w:t>
      </w:r>
      <w:r w:rsidR="0029735B" w:rsidRPr="003E4AE1">
        <w:rPr>
          <w:color w:val="auto"/>
          <w:vertAlign w:val="subscript"/>
        </w:rPr>
        <w:t>2</w:t>
      </w:r>
      <w:r w:rsidR="0029735B" w:rsidRPr="003E4AE1">
        <w:rPr>
          <w:color w:val="auto"/>
        </w:rPr>
        <w:t xml:space="preserve"> sensors</w:t>
      </w:r>
      <w:r w:rsidR="000B6E95" w:rsidRPr="003E4AE1">
        <w:rPr>
          <w:color w:val="auto"/>
        </w:rPr>
        <w:t xml:space="preserve"> and exhaust</w:t>
      </w:r>
      <w:r w:rsidR="0029735B" w:rsidRPr="003E4AE1">
        <w:rPr>
          <w:color w:val="auto"/>
        </w:rPr>
        <w:t xml:space="preserve"> may be required in the lab based on </w:t>
      </w:r>
      <w:r w:rsidR="00434DF0" w:rsidRPr="003E4AE1">
        <w:rPr>
          <w:color w:val="auto"/>
        </w:rPr>
        <w:t xml:space="preserve">the complexity of the </w:t>
      </w:r>
      <w:r w:rsidR="0029735B" w:rsidRPr="003E4AE1">
        <w:rPr>
          <w:color w:val="auto"/>
        </w:rPr>
        <w:t>equipment/apparatus design</w:t>
      </w:r>
      <w:r w:rsidR="008711A9" w:rsidRPr="003E4AE1">
        <w:rPr>
          <w:color w:val="auto"/>
        </w:rPr>
        <w:t xml:space="preserve"> (see</w:t>
      </w:r>
      <w:r w:rsidR="005B46B7" w:rsidRPr="003E4AE1">
        <w:rPr>
          <w:color w:val="auto"/>
        </w:rPr>
        <w:t xml:space="preserve"> details in</w:t>
      </w:r>
      <w:r w:rsidR="008711A9" w:rsidRPr="003E4AE1">
        <w:rPr>
          <w:color w:val="auto"/>
        </w:rPr>
        <w:t xml:space="preserve"> sensor section below)</w:t>
      </w:r>
      <w:r w:rsidR="0029735B" w:rsidRPr="003E4AE1">
        <w:rPr>
          <w:color w:val="auto"/>
        </w:rPr>
        <w:t>.</w:t>
      </w:r>
    </w:p>
    <w:p w14:paraId="3E3AE894" w14:textId="74F940FE" w:rsidR="00D50B01" w:rsidRDefault="00D50B01" w:rsidP="0088525A">
      <w:pPr>
        <w:pStyle w:val="Default"/>
        <w:ind w:left="540"/>
        <w:rPr>
          <w:color w:val="auto"/>
        </w:rPr>
      </w:pPr>
    </w:p>
    <w:p w14:paraId="193F3834" w14:textId="081F3A6A" w:rsidR="00D50B01" w:rsidRPr="003E4AE1" w:rsidRDefault="00D50B01" w:rsidP="0088525A">
      <w:pPr>
        <w:pStyle w:val="Default"/>
        <w:ind w:left="540"/>
        <w:rPr>
          <w:color w:val="auto"/>
        </w:rPr>
      </w:pPr>
      <w:r>
        <w:rPr>
          <w:color w:val="auto"/>
        </w:rPr>
        <w:t xml:space="preserve">If you are using a hydrogen gas generator, see the </w:t>
      </w:r>
      <w:hyperlink r:id="rId15" w:history="1">
        <w:r w:rsidRPr="00C97F9E">
          <w:rPr>
            <w:rStyle w:val="Hyperlink"/>
          </w:rPr>
          <w:t>FSE H2 Gas Generator SOP Template</w:t>
        </w:r>
      </w:hyperlink>
      <w:r>
        <w:rPr>
          <w:color w:val="auto"/>
        </w:rPr>
        <w:t xml:space="preserve"> instead.</w:t>
      </w:r>
    </w:p>
    <w:p w14:paraId="6F5FDA6F" w14:textId="4B4BC5FD" w:rsidR="000A2757" w:rsidRDefault="000A2757" w:rsidP="0088525A">
      <w:pPr>
        <w:pStyle w:val="Default"/>
        <w:ind w:left="540"/>
      </w:pPr>
    </w:p>
    <w:p w14:paraId="7A687CCA" w14:textId="4FE56180" w:rsidR="000A2757" w:rsidRPr="003E4AE1" w:rsidRDefault="000A2757" w:rsidP="0088525A">
      <w:pPr>
        <w:pStyle w:val="NoSpacing"/>
        <w:ind w:left="540"/>
        <w:rPr>
          <w:rFonts w:cstheme="minorHAnsi"/>
          <w:i/>
          <w:sz w:val="24"/>
        </w:rPr>
      </w:pPr>
      <w:r w:rsidRPr="003E4AE1">
        <w:rPr>
          <w:rFonts w:cstheme="minorHAnsi"/>
          <w:i/>
          <w:sz w:val="24"/>
        </w:rPr>
        <w:t>Include a labeled diagram, schematic, or photo of the entire apparatus, from the gas cylinder to the</w:t>
      </w:r>
      <w:r w:rsidR="00856811" w:rsidRPr="003E4AE1">
        <w:rPr>
          <w:rFonts w:cstheme="minorHAnsi"/>
          <w:i/>
          <w:sz w:val="24"/>
        </w:rPr>
        <w:t xml:space="preserve"> facility’s</w:t>
      </w:r>
      <w:r w:rsidRPr="003E4AE1">
        <w:rPr>
          <w:rFonts w:cstheme="minorHAnsi"/>
          <w:i/>
          <w:sz w:val="24"/>
        </w:rPr>
        <w:t xml:space="preserve"> external exhaust connection(s). The following attachment is a template that can be edited.</w:t>
      </w:r>
      <w:r w:rsidR="002C5C31" w:rsidRPr="003E4AE1">
        <w:rPr>
          <w:rFonts w:cstheme="minorHAnsi"/>
          <w:i/>
          <w:sz w:val="24"/>
        </w:rPr>
        <w:t xml:space="preserve"> Keep in mind that each connection point creates a </w:t>
      </w:r>
      <w:r w:rsidR="001A4150" w:rsidRPr="003E4AE1">
        <w:rPr>
          <w:rFonts w:cstheme="minorHAnsi"/>
          <w:i/>
          <w:sz w:val="24"/>
        </w:rPr>
        <w:t>potential leak hazard and each area where connection points occur, will require a gas</w:t>
      </w:r>
      <w:r w:rsidR="00856811" w:rsidRPr="003E4AE1">
        <w:rPr>
          <w:rFonts w:cstheme="minorHAnsi"/>
          <w:i/>
          <w:sz w:val="24"/>
        </w:rPr>
        <w:t xml:space="preserve"> sensor</w:t>
      </w:r>
      <w:r w:rsidR="001A4150" w:rsidRPr="003E4AE1">
        <w:rPr>
          <w:rFonts w:cstheme="minorHAnsi"/>
          <w:i/>
          <w:sz w:val="24"/>
        </w:rPr>
        <w:t xml:space="preserve"> monitoring in that area</w:t>
      </w:r>
      <w:r w:rsidR="005E7E47" w:rsidRPr="003E4AE1">
        <w:rPr>
          <w:rFonts w:cstheme="minorHAnsi"/>
          <w:i/>
          <w:sz w:val="24"/>
        </w:rPr>
        <w:t xml:space="preserve"> (gas mixing units also require external exhaust and sensors)</w:t>
      </w:r>
      <w:r w:rsidR="001A4150" w:rsidRPr="003E4AE1">
        <w:rPr>
          <w:rFonts w:cstheme="minorHAnsi"/>
          <w:i/>
          <w:sz w:val="24"/>
        </w:rPr>
        <w:t>.</w:t>
      </w:r>
    </w:p>
    <w:p w14:paraId="15883C88" w14:textId="03F57353" w:rsidR="000A2757" w:rsidRDefault="00905E74" w:rsidP="0088525A">
      <w:pPr>
        <w:pStyle w:val="NoSpacing"/>
        <w:ind w:left="540"/>
        <w:rPr>
          <w:rFonts w:cstheme="minorHAnsi"/>
          <w:i/>
          <w:color w:val="FF0000"/>
          <w:sz w:val="24"/>
        </w:rPr>
      </w:pPr>
      <w:r>
        <w:object w:dxaOrig="1539" w:dyaOrig="997" w14:anchorId="78C287C1">
          <v:shape id="_x0000_i1026" type="#_x0000_t75" style="width:77.5pt;height:49pt" o:ole="">
            <v:imagedata r:id="rId16" o:title=""/>
          </v:shape>
          <o:OLEObject Type="Embed" ProgID="PowerPoint.Show.12" ShapeID="_x0000_i1026" DrawAspect="Icon" ObjectID="_1731845176" r:id="rId17"/>
        </w:object>
      </w:r>
    </w:p>
    <w:p w14:paraId="2686FDA8" w14:textId="77777777" w:rsidR="000A2757" w:rsidRDefault="000A2757" w:rsidP="0088525A">
      <w:pPr>
        <w:pStyle w:val="NoSpacing"/>
        <w:ind w:left="540"/>
        <w:rPr>
          <w:rFonts w:cstheme="minorHAnsi"/>
          <w:i/>
          <w:color w:val="FF0000"/>
          <w:sz w:val="24"/>
        </w:rPr>
      </w:pPr>
    </w:p>
    <w:p w14:paraId="6314817A" w14:textId="77777777" w:rsidR="008150AA" w:rsidRDefault="008150AA" w:rsidP="0088525A">
      <w:pPr>
        <w:pStyle w:val="Default"/>
        <w:numPr>
          <w:ilvl w:val="0"/>
          <w:numId w:val="31"/>
        </w:numPr>
      </w:pPr>
      <w:r w:rsidRPr="00CD7CF7">
        <w:t>Post “No Smoking/No Open Flames” signs in storage and use areas.</w:t>
      </w:r>
    </w:p>
    <w:p w14:paraId="5EDA5516" w14:textId="6F23BDE5" w:rsidR="00B50281" w:rsidRPr="003E4AE1" w:rsidRDefault="00B50281" w:rsidP="0088525A">
      <w:pPr>
        <w:pStyle w:val="NoSpacing"/>
        <w:numPr>
          <w:ilvl w:val="0"/>
          <w:numId w:val="31"/>
        </w:numPr>
        <w:rPr>
          <w:rFonts w:cstheme="minorHAnsi"/>
          <w:iCs/>
          <w:sz w:val="24"/>
        </w:rPr>
      </w:pPr>
      <w:r w:rsidRPr="003E4AE1">
        <w:rPr>
          <w:rFonts w:cstheme="minorHAnsi"/>
          <w:iCs/>
          <w:sz w:val="24"/>
        </w:rPr>
        <w:lastRenderedPageBreak/>
        <w:t xml:space="preserve">A Restricted Flow Orifice (RFO) is </w:t>
      </w:r>
      <w:r w:rsidR="00D81413" w:rsidRPr="003E4AE1">
        <w:rPr>
          <w:rFonts w:cstheme="minorHAnsi"/>
          <w:iCs/>
          <w:sz w:val="24"/>
        </w:rPr>
        <w:t>strongly recommend</w:t>
      </w:r>
      <w:r w:rsidRPr="003E4AE1">
        <w:rPr>
          <w:rFonts w:cstheme="minorHAnsi"/>
          <w:iCs/>
          <w:sz w:val="24"/>
        </w:rPr>
        <w:t xml:space="preserve">ed for all flammable and toxic compressed gas cylinders </w:t>
      </w:r>
      <w:r w:rsidR="00C50A46" w:rsidRPr="003E4AE1">
        <w:rPr>
          <w:rFonts w:cstheme="minorHAnsi"/>
          <w:iCs/>
          <w:sz w:val="24"/>
        </w:rPr>
        <w:t>in FSE research labs</w:t>
      </w:r>
      <w:r w:rsidRPr="003E4AE1">
        <w:rPr>
          <w:rFonts w:cstheme="minorHAnsi"/>
          <w:iCs/>
          <w:sz w:val="24"/>
        </w:rPr>
        <w:t>.</w:t>
      </w:r>
      <w:r w:rsidR="001A4150" w:rsidRPr="003E4AE1">
        <w:rPr>
          <w:rFonts w:cstheme="minorHAnsi"/>
          <w:iCs/>
          <w:sz w:val="24"/>
        </w:rPr>
        <w:t xml:space="preserve">  You will need to calculate the Flow Rates to determine which RFO to use.  If not properly sized, you will not be able to achieve the flow rate you want to receive in the experiment.</w:t>
      </w:r>
    </w:p>
    <w:p w14:paraId="7C1FE171" w14:textId="3396C495" w:rsidR="008864D6" w:rsidRPr="003E4AE1" w:rsidRDefault="008864D6" w:rsidP="0088525A">
      <w:pPr>
        <w:pStyle w:val="NoSpacing"/>
        <w:numPr>
          <w:ilvl w:val="0"/>
          <w:numId w:val="31"/>
        </w:numPr>
        <w:rPr>
          <w:rFonts w:cstheme="minorHAnsi"/>
          <w:iCs/>
          <w:sz w:val="24"/>
        </w:rPr>
      </w:pPr>
      <w:r w:rsidRPr="003E4AE1">
        <w:rPr>
          <w:rFonts w:cstheme="minorHAnsi"/>
          <w:iCs/>
          <w:sz w:val="24"/>
        </w:rPr>
        <w:t>A gas cabinet</w:t>
      </w:r>
      <w:r w:rsidR="00410F29" w:rsidRPr="003E4AE1">
        <w:rPr>
          <w:rFonts w:cstheme="minorHAnsi"/>
          <w:iCs/>
          <w:sz w:val="24"/>
        </w:rPr>
        <w:t xml:space="preserve"> (a </w:t>
      </w:r>
      <w:r w:rsidR="00905E74" w:rsidRPr="003E4AE1">
        <w:rPr>
          <w:rFonts w:cstheme="minorHAnsi"/>
          <w:iCs/>
          <w:sz w:val="24"/>
        </w:rPr>
        <w:t xml:space="preserve">manufactured gas </w:t>
      </w:r>
      <w:r w:rsidR="00433613" w:rsidRPr="003E4AE1">
        <w:rPr>
          <w:rFonts w:cstheme="minorHAnsi"/>
          <w:iCs/>
          <w:sz w:val="24"/>
        </w:rPr>
        <w:t>cabinet</w:t>
      </w:r>
      <w:r w:rsidR="00AA5D41" w:rsidRPr="003E4AE1">
        <w:rPr>
          <w:rFonts w:cstheme="minorHAnsi"/>
          <w:iCs/>
          <w:sz w:val="24"/>
        </w:rPr>
        <w:t xml:space="preserve"> </w:t>
      </w:r>
      <w:r w:rsidR="00410F29" w:rsidRPr="003E4AE1">
        <w:rPr>
          <w:rFonts w:cstheme="minorHAnsi"/>
          <w:iCs/>
          <w:sz w:val="24"/>
        </w:rPr>
        <w:t xml:space="preserve">vented to </w:t>
      </w:r>
      <w:r w:rsidR="00433613" w:rsidRPr="003E4AE1">
        <w:rPr>
          <w:rFonts w:cstheme="minorHAnsi"/>
          <w:iCs/>
          <w:sz w:val="24"/>
        </w:rPr>
        <w:t>exterior</w:t>
      </w:r>
      <w:r w:rsidR="00AA5D41" w:rsidRPr="003E4AE1">
        <w:rPr>
          <w:rFonts w:cstheme="minorHAnsi"/>
          <w:iCs/>
          <w:sz w:val="24"/>
        </w:rPr>
        <w:t xml:space="preserve"> </w:t>
      </w:r>
      <w:r w:rsidR="00410F29" w:rsidRPr="003E4AE1">
        <w:rPr>
          <w:rFonts w:cstheme="minorHAnsi"/>
          <w:iCs/>
          <w:sz w:val="24"/>
        </w:rPr>
        <w:t xml:space="preserve">exhaust) is required for hydrogen gas cylinders with </w:t>
      </w:r>
      <w:r w:rsidR="00433613" w:rsidRPr="003E4AE1">
        <w:rPr>
          <w:rFonts w:cstheme="minorHAnsi"/>
          <w:iCs/>
          <w:sz w:val="24"/>
        </w:rPr>
        <w:t>4</w:t>
      </w:r>
      <w:r w:rsidR="00410F29" w:rsidRPr="003E4AE1">
        <w:rPr>
          <w:rFonts w:cstheme="minorHAnsi"/>
          <w:iCs/>
          <w:sz w:val="24"/>
        </w:rPr>
        <w:t>% or more hydrogen.</w:t>
      </w:r>
      <w:r w:rsidR="00CF2384" w:rsidRPr="003E4AE1">
        <w:rPr>
          <w:rFonts w:cstheme="minorHAnsi"/>
          <w:iCs/>
          <w:sz w:val="24"/>
        </w:rPr>
        <w:t xml:space="preserve"> FSE strongly recommends having the gas cabinet electrically grounded.</w:t>
      </w:r>
    </w:p>
    <w:p w14:paraId="1D96EDBB" w14:textId="45AC9E3C" w:rsidR="00433613" w:rsidRPr="003E4AE1" w:rsidRDefault="00433613" w:rsidP="0088525A">
      <w:pPr>
        <w:pStyle w:val="NoSpacing"/>
        <w:numPr>
          <w:ilvl w:val="0"/>
          <w:numId w:val="31"/>
        </w:numPr>
        <w:rPr>
          <w:rFonts w:cstheme="minorHAnsi"/>
          <w:iCs/>
          <w:sz w:val="24"/>
        </w:rPr>
      </w:pPr>
      <w:r w:rsidRPr="003E4AE1">
        <w:rPr>
          <w:rFonts w:cstheme="minorHAnsi"/>
          <w:iCs/>
          <w:sz w:val="24"/>
        </w:rPr>
        <w:t>This cabinet must have gas sensors monitoring for leaks inside the cabinet. Pneumatic shutoff</w:t>
      </w:r>
      <w:r w:rsidR="00467ACC">
        <w:rPr>
          <w:rFonts w:cstheme="minorHAnsi"/>
          <w:iCs/>
          <w:sz w:val="24"/>
        </w:rPr>
        <w:t xml:space="preserve"> or automatic shutoff</w:t>
      </w:r>
      <w:r w:rsidRPr="003E4AE1">
        <w:rPr>
          <w:rFonts w:cstheme="minorHAnsi"/>
          <w:iCs/>
          <w:sz w:val="24"/>
        </w:rPr>
        <w:t xml:space="preserve"> valves that shut off gas flow upon detection of a leak are strongly recommended</w:t>
      </w:r>
      <w:r w:rsidR="00B81D6E">
        <w:rPr>
          <w:rFonts w:cstheme="minorHAnsi"/>
          <w:iCs/>
          <w:sz w:val="24"/>
        </w:rPr>
        <w:t>; if the hydrogen gas may be run when the system is attended, the automatic shutoff upon leak detection is required</w:t>
      </w:r>
      <w:r w:rsidRPr="003E4AE1">
        <w:rPr>
          <w:rFonts w:cstheme="minorHAnsi"/>
          <w:iCs/>
          <w:sz w:val="24"/>
        </w:rPr>
        <w:t>.</w:t>
      </w:r>
    </w:p>
    <w:p w14:paraId="42F48E0B" w14:textId="64E94D31" w:rsidR="00433613" w:rsidRPr="003E4AE1" w:rsidRDefault="00433613" w:rsidP="0088525A">
      <w:pPr>
        <w:pStyle w:val="NoSpacing"/>
        <w:numPr>
          <w:ilvl w:val="0"/>
          <w:numId w:val="31"/>
        </w:numPr>
        <w:rPr>
          <w:rFonts w:cstheme="minorHAnsi"/>
          <w:iCs/>
          <w:sz w:val="24"/>
        </w:rPr>
      </w:pPr>
      <w:r w:rsidRPr="003E4AE1">
        <w:rPr>
          <w:rFonts w:cstheme="minorHAnsi"/>
          <w:iCs/>
          <w:sz w:val="24"/>
        </w:rPr>
        <w:t xml:space="preserve">The gas panel/manifold and any other </w:t>
      </w:r>
      <w:r w:rsidR="001F038C" w:rsidRPr="003E4AE1">
        <w:rPr>
          <w:rFonts w:cstheme="minorHAnsi"/>
          <w:iCs/>
          <w:sz w:val="24"/>
        </w:rPr>
        <w:t xml:space="preserve">areas with gas </w:t>
      </w:r>
      <w:r w:rsidRPr="003E4AE1">
        <w:rPr>
          <w:rFonts w:cstheme="minorHAnsi"/>
          <w:iCs/>
          <w:sz w:val="24"/>
        </w:rPr>
        <w:t>connectors</w:t>
      </w:r>
      <w:r w:rsidR="001F038C" w:rsidRPr="003E4AE1">
        <w:rPr>
          <w:rFonts w:cstheme="minorHAnsi"/>
          <w:iCs/>
          <w:sz w:val="24"/>
        </w:rPr>
        <w:t xml:space="preserve"> or valves</w:t>
      </w:r>
      <w:r w:rsidRPr="003E4AE1">
        <w:rPr>
          <w:rFonts w:cstheme="minorHAnsi"/>
          <w:iCs/>
          <w:sz w:val="24"/>
        </w:rPr>
        <w:t xml:space="preserve"> must also</w:t>
      </w:r>
      <w:r w:rsidR="001F038C" w:rsidRPr="003E4AE1">
        <w:rPr>
          <w:rFonts w:cstheme="minorHAnsi"/>
          <w:iCs/>
          <w:sz w:val="24"/>
        </w:rPr>
        <w:t xml:space="preserve"> have </w:t>
      </w:r>
      <w:r w:rsidR="00905E74" w:rsidRPr="003E4AE1">
        <w:rPr>
          <w:rFonts w:cstheme="minorHAnsi"/>
          <w:iCs/>
          <w:sz w:val="24"/>
        </w:rPr>
        <w:t xml:space="preserve">external exhaust and </w:t>
      </w:r>
      <w:r w:rsidR="001F038C" w:rsidRPr="003E4AE1">
        <w:rPr>
          <w:rFonts w:cstheme="minorHAnsi"/>
          <w:iCs/>
          <w:sz w:val="24"/>
        </w:rPr>
        <w:t>gas sensor monitoring.</w:t>
      </w:r>
    </w:p>
    <w:p w14:paraId="5E25415B" w14:textId="044994FD" w:rsidR="009546CC" w:rsidRPr="003E4AE1" w:rsidRDefault="009546CC" w:rsidP="0088525A">
      <w:pPr>
        <w:pStyle w:val="NoSpacing"/>
        <w:numPr>
          <w:ilvl w:val="0"/>
          <w:numId w:val="31"/>
        </w:numPr>
        <w:rPr>
          <w:rFonts w:cstheme="minorHAnsi"/>
          <w:iCs/>
          <w:sz w:val="24"/>
        </w:rPr>
      </w:pPr>
      <w:r w:rsidRPr="003E4AE1">
        <w:rPr>
          <w:rFonts w:cstheme="minorHAnsi"/>
          <w:iCs/>
          <w:sz w:val="24"/>
        </w:rPr>
        <w:t xml:space="preserve">Prior to disconnecting any part of the system, </w:t>
      </w:r>
      <w:r w:rsidR="00B82B58" w:rsidRPr="003E4AE1">
        <w:rPr>
          <w:rFonts w:cstheme="minorHAnsi"/>
          <w:iCs/>
          <w:sz w:val="24"/>
        </w:rPr>
        <w:t>FSE</w:t>
      </w:r>
      <w:r w:rsidRPr="003E4AE1">
        <w:rPr>
          <w:rFonts w:cstheme="minorHAnsi"/>
          <w:iCs/>
          <w:sz w:val="24"/>
        </w:rPr>
        <w:t xml:space="preserve"> require</w:t>
      </w:r>
      <w:r w:rsidR="00B82B58" w:rsidRPr="003E4AE1">
        <w:rPr>
          <w:rFonts w:cstheme="minorHAnsi"/>
          <w:iCs/>
          <w:sz w:val="24"/>
        </w:rPr>
        <w:t>s</w:t>
      </w:r>
      <w:r w:rsidR="00AA5D41" w:rsidRPr="003E4AE1">
        <w:rPr>
          <w:rFonts w:cstheme="minorHAnsi"/>
          <w:iCs/>
          <w:sz w:val="24"/>
        </w:rPr>
        <w:t xml:space="preserve"> a purge source</w:t>
      </w:r>
      <w:r w:rsidRPr="003E4AE1">
        <w:rPr>
          <w:rFonts w:cstheme="minorHAnsi"/>
          <w:iCs/>
          <w:sz w:val="24"/>
        </w:rPr>
        <w:t xml:space="preserve"> (inert gas)</w:t>
      </w:r>
      <w:r w:rsidR="00AA5D41" w:rsidRPr="003E4AE1">
        <w:rPr>
          <w:rFonts w:cstheme="minorHAnsi"/>
          <w:iCs/>
          <w:sz w:val="24"/>
        </w:rPr>
        <w:t xml:space="preserve"> for safely </w:t>
      </w:r>
      <w:r w:rsidR="00F957B8" w:rsidRPr="003E4AE1">
        <w:rPr>
          <w:rFonts w:cstheme="minorHAnsi"/>
          <w:iCs/>
          <w:sz w:val="24"/>
        </w:rPr>
        <w:t>pu</w:t>
      </w:r>
      <w:r w:rsidRPr="003E4AE1">
        <w:rPr>
          <w:rFonts w:cstheme="minorHAnsi"/>
          <w:iCs/>
          <w:sz w:val="24"/>
        </w:rPr>
        <w:t>rging the hydrogen out of the gas panel and lines.</w:t>
      </w:r>
    </w:p>
    <w:p w14:paraId="5D0B408B" w14:textId="318361BC" w:rsidR="00AA5D41" w:rsidRPr="003E4AE1" w:rsidRDefault="009546CC" w:rsidP="0088525A">
      <w:pPr>
        <w:pStyle w:val="NoSpacing"/>
        <w:numPr>
          <w:ilvl w:val="0"/>
          <w:numId w:val="31"/>
        </w:numPr>
        <w:rPr>
          <w:rFonts w:cstheme="minorHAnsi"/>
          <w:iCs/>
          <w:sz w:val="24"/>
        </w:rPr>
      </w:pPr>
      <w:r w:rsidRPr="003E4AE1">
        <w:rPr>
          <w:rFonts w:cstheme="minorHAnsi"/>
          <w:iCs/>
          <w:sz w:val="24"/>
        </w:rPr>
        <w:t xml:space="preserve">Prior to leaving the system out of operation for 1 week or more, </w:t>
      </w:r>
      <w:r w:rsidR="00CD617E" w:rsidRPr="003E4AE1">
        <w:rPr>
          <w:rFonts w:cstheme="minorHAnsi"/>
          <w:iCs/>
          <w:sz w:val="24"/>
        </w:rPr>
        <w:t xml:space="preserve">FSE strongly recommends the system to be purged with inert gas (left in an inert state). Vent </w:t>
      </w:r>
      <w:r w:rsidR="00B82B58" w:rsidRPr="003E4AE1">
        <w:rPr>
          <w:rFonts w:cstheme="minorHAnsi"/>
          <w:iCs/>
          <w:sz w:val="24"/>
        </w:rPr>
        <w:t>or isolate the cylinder lines piped to the tools</w:t>
      </w:r>
      <w:r w:rsidR="00CD617E" w:rsidRPr="003E4AE1">
        <w:rPr>
          <w:rFonts w:cstheme="minorHAnsi"/>
          <w:iCs/>
          <w:sz w:val="24"/>
        </w:rPr>
        <w:t xml:space="preserve"> so that they are at atmospheric pressure</w:t>
      </w:r>
      <w:r w:rsidR="00B82B58" w:rsidRPr="003E4AE1">
        <w:rPr>
          <w:rFonts w:cstheme="minorHAnsi"/>
          <w:iCs/>
          <w:sz w:val="24"/>
        </w:rPr>
        <w:t xml:space="preserve"> when not operational. </w:t>
      </w:r>
    </w:p>
    <w:p w14:paraId="0A197CEC" w14:textId="7E9F3411" w:rsidR="00EE641B" w:rsidRPr="003E4AE1" w:rsidRDefault="00EE641B" w:rsidP="0088525A">
      <w:pPr>
        <w:pStyle w:val="NoSpacing"/>
        <w:numPr>
          <w:ilvl w:val="0"/>
          <w:numId w:val="31"/>
        </w:numPr>
        <w:rPr>
          <w:rFonts w:cstheme="minorHAnsi"/>
          <w:iCs/>
          <w:sz w:val="24"/>
        </w:rPr>
      </w:pPr>
      <w:r w:rsidRPr="003E4AE1">
        <w:rPr>
          <w:rFonts w:cstheme="minorHAnsi"/>
          <w:iCs/>
          <w:sz w:val="24"/>
        </w:rPr>
        <w:t>Hydrogen gas is a very small molecule and can pass through the interstitial space of many solids and elastomers. Only use</w:t>
      </w:r>
      <w:r w:rsidR="006B470A" w:rsidRPr="003E4AE1">
        <w:rPr>
          <w:rFonts w:cstheme="minorHAnsi"/>
          <w:iCs/>
          <w:sz w:val="24"/>
        </w:rPr>
        <w:t xml:space="preserve"> system/apparatus</w:t>
      </w:r>
      <w:r w:rsidRPr="003E4AE1">
        <w:rPr>
          <w:rFonts w:cstheme="minorHAnsi"/>
          <w:iCs/>
          <w:sz w:val="24"/>
        </w:rPr>
        <w:t xml:space="preserve"> components that are specifically </w:t>
      </w:r>
      <w:r w:rsidR="006B470A" w:rsidRPr="003E4AE1">
        <w:rPr>
          <w:rFonts w:cstheme="minorHAnsi"/>
          <w:iCs/>
          <w:sz w:val="24"/>
        </w:rPr>
        <w:t>certified and rated</w:t>
      </w:r>
      <w:r w:rsidRPr="003E4AE1">
        <w:rPr>
          <w:rFonts w:cstheme="minorHAnsi"/>
          <w:iCs/>
          <w:sz w:val="24"/>
        </w:rPr>
        <w:t xml:space="preserve"> for use with hydrogen gas.</w:t>
      </w:r>
    </w:p>
    <w:p w14:paraId="08E43FC5" w14:textId="542901C0" w:rsidR="00A728EE" w:rsidRPr="003E4AE1" w:rsidRDefault="00A728EE" w:rsidP="0088525A">
      <w:pPr>
        <w:pStyle w:val="NoSpacing"/>
        <w:numPr>
          <w:ilvl w:val="0"/>
          <w:numId w:val="31"/>
        </w:numPr>
        <w:rPr>
          <w:rFonts w:cstheme="minorHAnsi"/>
          <w:iCs/>
          <w:sz w:val="24"/>
        </w:rPr>
      </w:pPr>
      <w:r w:rsidRPr="003E4AE1">
        <w:rPr>
          <w:rFonts w:cstheme="minorHAnsi"/>
          <w:iCs/>
          <w:sz w:val="24"/>
        </w:rPr>
        <w:t>Due to small molecule size, the best-performing hydrogen gas fittings are ones that have the most surface-to-surface contact with each other. Fittings with a single point of contact, such as ball-and-cone fittings, can leak easily.</w:t>
      </w:r>
    </w:p>
    <w:p w14:paraId="45FECE55" w14:textId="692011A5" w:rsidR="000A2757" w:rsidRPr="003E4AE1" w:rsidRDefault="000A2757" w:rsidP="0088525A">
      <w:pPr>
        <w:pStyle w:val="NoSpacing"/>
        <w:numPr>
          <w:ilvl w:val="0"/>
          <w:numId w:val="31"/>
        </w:numPr>
        <w:rPr>
          <w:rFonts w:cstheme="minorHAnsi"/>
          <w:iCs/>
          <w:sz w:val="24"/>
        </w:rPr>
      </w:pPr>
      <w:r w:rsidRPr="003E4AE1">
        <w:rPr>
          <w:rFonts w:cstheme="minorHAnsi"/>
          <w:b/>
          <w:bCs/>
          <w:iCs/>
          <w:sz w:val="24"/>
        </w:rPr>
        <w:t>Never</w:t>
      </w:r>
      <w:r w:rsidRPr="003E4AE1">
        <w:rPr>
          <w:rFonts w:cstheme="minorHAnsi"/>
          <w:iCs/>
          <w:sz w:val="24"/>
        </w:rPr>
        <w:t xml:space="preserve"> re-use</w:t>
      </w:r>
      <w:r w:rsidR="00297D68" w:rsidRPr="003E4AE1">
        <w:rPr>
          <w:rFonts w:cstheme="minorHAnsi"/>
          <w:iCs/>
          <w:sz w:val="24"/>
        </w:rPr>
        <w:t xml:space="preserve"> piping or</w:t>
      </w:r>
      <w:r w:rsidRPr="003E4AE1">
        <w:rPr>
          <w:rFonts w:cstheme="minorHAnsi"/>
          <w:iCs/>
          <w:sz w:val="24"/>
        </w:rPr>
        <w:t xml:space="preserve"> fittings for flammable or toxic gases.</w:t>
      </w:r>
    </w:p>
    <w:p w14:paraId="26C43D0B" w14:textId="07BE76AB" w:rsidR="003E4AE1" w:rsidRDefault="003E4AE1" w:rsidP="0088525A">
      <w:pPr>
        <w:pStyle w:val="NoSpacing"/>
        <w:numPr>
          <w:ilvl w:val="0"/>
          <w:numId w:val="31"/>
        </w:numPr>
        <w:rPr>
          <w:rFonts w:cstheme="minorHAnsi"/>
          <w:iCs/>
          <w:sz w:val="24"/>
        </w:rPr>
      </w:pPr>
      <w:r w:rsidRPr="003E4AE1">
        <w:rPr>
          <w:rFonts w:cstheme="minorHAnsi"/>
          <w:iCs/>
          <w:sz w:val="24"/>
        </w:rPr>
        <w:t>Only clean 316 stainless steel piping, with orbitally welded connections, can be used for conveying pressurized hydrogen gas.</w:t>
      </w:r>
    </w:p>
    <w:p w14:paraId="30DB3532" w14:textId="54930E0A" w:rsidR="008A2988" w:rsidRPr="003E4AE1" w:rsidRDefault="008A2988" w:rsidP="0088525A">
      <w:pPr>
        <w:pStyle w:val="NoSpacing"/>
        <w:numPr>
          <w:ilvl w:val="0"/>
          <w:numId w:val="31"/>
        </w:numPr>
        <w:rPr>
          <w:rFonts w:cstheme="minorHAnsi"/>
          <w:iCs/>
          <w:sz w:val="24"/>
        </w:rPr>
      </w:pPr>
      <w:r>
        <w:rPr>
          <w:rFonts w:cstheme="minorHAnsi"/>
          <w:iCs/>
          <w:sz w:val="24"/>
        </w:rPr>
        <w:t>Do not design</w:t>
      </w:r>
      <w:r w:rsidR="009D169C">
        <w:rPr>
          <w:rFonts w:cstheme="minorHAnsi"/>
          <w:iCs/>
          <w:sz w:val="24"/>
        </w:rPr>
        <w:t xml:space="preserve"> your system with</w:t>
      </w:r>
      <w:r>
        <w:rPr>
          <w:rFonts w:cstheme="minorHAnsi"/>
          <w:iCs/>
          <w:sz w:val="24"/>
        </w:rPr>
        <w:t xml:space="preserve"> any</w:t>
      </w:r>
      <w:r w:rsidR="009D169C">
        <w:rPr>
          <w:rFonts w:cstheme="minorHAnsi"/>
          <w:iCs/>
          <w:sz w:val="24"/>
        </w:rPr>
        <w:t xml:space="preserve"> hydrogen</w:t>
      </w:r>
      <w:r>
        <w:rPr>
          <w:rFonts w:cstheme="minorHAnsi"/>
          <w:iCs/>
          <w:sz w:val="24"/>
        </w:rPr>
        <w:t xml:space="preserve"> </w:t>
      </w:r>
      <w:r w:rsidR="009D169C">
        <w:rPr>
          <w:rFonts w:cstheme="minorHAnsi"/>
          <w:iCs/>
          <w:sz w:val="24"/>
        </w:rPr>
        <w:t xml:space="preserve">gas pipe </w:t>
      </w:r>
      <w:r>
        <w:rPr>
          <w:rFonts w:cstheme="minorHAnsi"/>
          <w:iCs/>
          <w:sz w:val="24"/>
        </w:rPr>
        <w:t>bends</w:t>
      </w:r>
      <w:r w:rsidR="002814EF">
        <w:rPr>
          <w:rFonts w:cstheme="minorHAnsi"/>
          <w:iCs/>
          <w:sz w:val="24"/>
        </w:rPr>
        <w:t xml:space="preserve"> or turns</w:t>
      </w:r>
      <w:r>
        <w:rPr>
          <w:rFonts w:cstheme="minorHAnsi"/>
          <w:iCs/>
          <w:sz w:val="24"/>
        </w:rPr>
        <w:t xml:space="preserve"> greater than 90</w:t>
      </w:r>
      <w:r w:rsidR="009D169C">
        <w:rPr>
          <w:rFonts w:cstheme="minorHAnsi"/>
          <w:iCs/>
          <w:sz w:val="24"/>
        </w:rPr>
        <w:t>°.</w:t>
      </w:r>
    </w:p>
    <w:p w14:paraId="5B3E7DE0" w14:textId="7CCF0546" w:rsidR="000A2757" w:rsidRPr="003E4AE1" w:rsidRDefault="000A2757" w:rsidP="0088525A">
      <w:pPr>
        <w:pStyle w:val="NoSpacing"/>
        <w:numPr>
          <w:ilvl w:val="0"/>
          <w:numId w:val="31"/>
        </w:numPr>
        <w:rPr>
          <w:rFonts w:cstheme="minorHAnsi"/>
          <w:iCs/>
          <w:sz w:val="24"/>
        </w:rPr>
      </w:pPr>
      <w:r w:rsidRPr="003E4AE1">
        <w:rPr>
          <w:rFonts w:cstheme="minorHAnsi"/>
          <w:iCs/>
          <w:sz w:val="24"/>
        </w:rPr>
        <w:t>H</w:t>
      </w:r>
      <w:r w:rsidRPr="003E4AE1">
        <w:rPr>
          <w:rFonts w:cstheme="minorHAnsi"/>
          <w:iCs/>
          <w:sz w:val="24"/>
          <w:vertAlign w:val="subscript"/>
        </w:rPr>
        <w:t>2</w:t>
      </w:r>
      <w:r w:rsidRPr="003E4AE1">
        <w:rPr>
          <w:rFonts w:cstheme="minorHAnsi"/>
          <w:iCs/>
          <w:sz w:val="24"/>
        </w:rPr>
        <w:t xml:space="preserve"> gas flow should be kept linear, with any other introduced gases coming in from side branches.</w:t>
      </w:r>
      <w:r w:rsidR="001927F5" w:rsidRPr="003E4AE1">
        <w:rPr>
          <w:rFonts w:cstheme="minorHAnsi"/>
          <w:iCs/>
          <w:sz w:val="24"/>
        </w:rPr>
        <w:t xml:space="preserve"> Joints or bends in the piping must be orbitally welded</w:t>
      </w:r>
      <w:r w:rsidR="00B06E48" w:rsidRPr="003E4AE1">
        <w:rPr>
          <w:rFonts w:cstheme="minorHAnsi"/>
          <w:iCs/>
          <w:sz w:val="24"/>
        </w:rPr>
        <w:t xml:space="preserve"> by trained and certified personnel</w:t>
      </w:r>
      <w:r w:rsidR="001927F5" w:rsidRPr="003E4AE1">
        <w:rPr>
          <w:rFonts w:cstheme="minorHAnsi"/>
          <w:iCs/>
          <w:sz w:val="24"/>
        </w:rPr>
        <w:t>.</w:t>
      </w:r>
      <w:r w:rsidR="006D062A" w:rsidRPr="003E4AE1">
        <w:rPr>
          <w:rFonts w:cstheme="minorHAnsi"/>
          <w:iCs/>
          <w:sz w:val="24"/>
        </w:rPr>
        <w:t xml:space="preserve"> Contact your lab manager for guidance.</w:t>
      </w:r>
    </w:p>
    <w:p w14:paraId="31DB5061" w14:textId="33DDEBC9" w:rsidR="005A67CE" w:rsidRPr="003E4AE1" w:rsidRDefault="005A67CE" w:rsidP="0088525A">
      <w:pPr>
        <w:pStyle w:val="NoSpacing"/>
        <w:numPr>
          <w:ilvl w:val="0"/>
          <w:numId w:val="31"/>
        </w:numPr>
        <w:rPr>
          <w:rFonts w:cstheme="minorHAnsi"/>
          <w:iCs/>
          <w:sz w:val="24"/>
        </w:rPr>
      </w:pPr>
      <w:r w:rsidRPr="003E4AE1">
        <w:rPr>
          <w:rFonts w:cstheme="minorHAnsi"/>
          <w:iCs/>
          <w:sz w:val="24"/>
        </w:rPr>
        <w:t>Hydrogen is small enough to pass into the interstitial spaces in the crystalline lattice of steel. This can cause embrittlement of steel</w:t>
      </w:r>
      <w:r w:rsidR="008C0FFE" w:rsidRPr="003E4AE1">
        <w:rPr>
          <w:rFonts w:cstheme="minorHAnsi"/>
          <w:iCs/>
          <w:sz w:val="24"/>
        </w:rPr>
        <w:t xml:space="preserve"> and crack propagation.</w:t>
      </w:r>
      <w:r w:rsidRPr="003E4AE1">
        <w:rPr>
          <w:rFonts w:cstheme="minorHAnsi"/>
          <w:iCs/>
          <w:sz w:val="24"/>
        </w:rPr>
        <w:t xml:space="preserve"> All H</w:t>
      </w:r>
      <w:r w:rsidRPr="003E4AE1">
        <w:rPr>
          <w:rFonts w:cstheme="minorHAnsi"/>
          <w:iCs/>
          <w:sz w:val="24"/>
          <w:vertAlign w:val="subscript"/>
        </w:rPr>
        <w:t>2</w:t>
      </w:r>
      <w:r w:rsidRPr="003E4AE1">
        <w:rPr>
          <w:rFonts w:cstheme="minorHAnsi"/>
          <w:iCs/>
          <w:sz w:val="24"/>
        </w:rPr>
        <w:t xml:space="preserve"> gas lines</w:t>
      </w:r>
      <w:r w:rsidR="00BA2F32" w:rsidRPr="003E4AE1">
        <w:rPr>
          <w:rFonts w:cstheme="minorHAnsi"/>
          <w:iCs/>
          <w:sz w:val="24"/>
        </w:rPr>
        <w:t xml:space="preserve"> must be securely bracketed to structural supports in a way that prevents mechanical stress along the gas lines and fittings.</w:t>
      </w:r>
      <w:r w:rsidR="00DD1462" w:rsidRPr="003E4AE1">
        <w:rPr>
          <w:rFonts w:cstheme="minorHAnsi"/>
          <w:iCs/>
          <w:sz w:val="24"/>
        </w:rPr>
        <w:t xml:space="preserve"> </w:t>
      </w:r>
    </w:p>
    <w:p w14:paraId="7227EE2D" w14:textId="0C8EE7DE" w:rsidR="00321B79" w:rsidRPr="003E4AE1" w:rsidRDefault="000A2757" w:rsidP="0088525A">
      <w:pPr>
        <w:pStyle w:val="NoSpacing"/>
        <w:numPr>
          <w:ilvl w:val="0"/>
          <w:numId w:val="31"/>
        </w:numPr>
        <w:rPr>
          <w:rFonts w:cstheme="minorHAnsi"/>
          <w:iCs/>
          <w:sz w:val="24"/>
        </w:rPr>
      </w:pPr>
      <w:r w:rsidRPr="003E4AE1">
        <w:rPr>
          <w:rFonts w:cstheme="minorHAnsi"/>
          <w:iCs/>
          <w:sz w:val="24"/>
        </w:rPr>
        <w:t>All metal piping must keep a consistent diameter throughout the apparatus</w:t>
      </w:r>
      <w:r w:rsidR="00A351F1" w:rsidRPr="003E4AE1">
        <w:rPr>
          <w:rFonts w:cstheme="minorHAnsi"/>
          <w:iCs/>
          <w:sz w:val="24"/>
        </w:rPr>
        <w:t xml:space="preserve"> (1/4” diameter is recommended)</w:t>
      </w:r>
      <w:r w:rsidRPr="003E4AE1">
        <w:rPr>
          <w:rFonts w:cstheme="minorHAnsi"/>
          <w:iCs/>
          <w:sz w:val="24"/>
        </w:rPr>
        <w:t>. Large-to-small pipe fittings create mechanical stress.</w:t>
      </w:r>
    </w:p>
    <w:p w14:paraId="6A607A4D" w14:textId="77777777" w:rsidR="000A2757" w:rsidRDefault="000A2757" w:rsidP="0088525A">
      <w:pPr>
        <w:pStyle w:val="NoSpacing"/>
        <w:ind w:left="540"/>
        <w:rPr>
          <w:rFonts w:cstheme="minorHAnsi"/>
          <w:i/>
          <w:color w:val="FF0000"/>
          <w:sz w:val="24"/>
        </w:rPr>
      </w:pPr>
    </w:p>
    <w:p w14:paraId="3C349954" w14:textId="0F553F73" w:rsidR="000A2757" w:rsidRPr="00995ADE" w:rsidRDefault="000A2757" w:rsidP="0088525A">
      <w:pPr>
        <w:pStyle w:val="NoSpacing"/>
        <w:ind w:left="540"/>
        <w:rPr>
          <w:rFonts w:cstheme="minorHAnsi"/>
          <w:iCs/>
          <w:sz w:val="24"/>
        </w:rPr>
      </w:pPr>
      <w:r w:rsidRPr="00995ADE">
        <w:rPr>
          <w:rFonts w:cstheme="minorHAnsi"/>
          <w:iCs/>
          <w:sz w:val="24"/>
        </w:rPr>
        <w:lastRenderedPageBreak/>
        <w:t xml:space="preserve">All </w:t>
      </w:r>
      <w:r w:rsidR="00392850" w:rsidRPr="00995ADE">
        <w:rPr>
          <w:rFonts w:cstheme="minorHAnsi"/>
          <w:iCs/>
          <w:sz w:val="24"/>
        </w:rPr>
        <w:t xml:space="preserve">lines from </w:t>
      </w:r>
      <w:r w:rsidRPr="00995ADE">
        <w:rPr>
          <w:rFonts w:cstheme="minorHAnsi"/>
          <w:iCs/>
          <w:sz w:val="24"/>
        </w:rPr>
        <w:t xml:space="preserve">flammable or toxic gas </w:t>
      </w:r>
      <w:r w:rsidR="00392850" w:rsidRPr="00995ADE">
        <w:rPr>
          <w:rFonts w:cstheme="minorHAnsi"/>
          <w:iCs/>
          <w:sz w:val="24"/>
        </w:rPr>
        <w:t>cylinders</w:t>
      </w:r>
      <w:r w:rsidRPr="00995ADE">
        <w:rPr>
          <w:rFonts w:cstheme="minorHAnsi"/>
          <w:iCs/>
          <w:sz w:val="24"/>
        </w:rPr>
        <w:t xml:space="preserve"> must have the following:</w:t>
      </w:r>
    </w:p>
    <w:p w14:paraId="775166C9" w14:textId="77777777" w:rsidR="000A2757" w:rsidRPr="00995ADE" w:rsidRDefault="000A2757" w:rsidP="0088525A">
      <w:pPr>
        <w:pStyle w:val="NoSpacing"/>
        <w:numPr>
          <w:ilvl w:val="0"/>
          <w:numId w:val="32"/>
        </w:numPr>
        <w:rPr>
          <w:rFonts w:cstheme="minorHAnsi"/>
          <w:iCs/>
          <w:sz w:val="24"/>
        </w:rPr>
      </w:pPr>
      <w:r w:rsidRPr="00995ADE">
        <w:rPr>
          <w:rFonts w:cstheme="minorHAnsi"/>
          <w:iCs/>
          <w:sz w:val="24"/>
        </w:rPr>
        <w:t>Check valve / non-return valve between the gas source and the mixing or use chamber</w:t>
      </w:r>
    </w:p>
    <w:p w14:paraId="0E18F25B" w14:textId="77777777" w:rsidR="00504F1C" w:rsidRDefault="000A2757" w:rsidP="0088525A">
      <w:pPr>
        <w:pStyle w:val="NoSpacing"/>
        <w:numPr>
          <w:ilvl w:val="0"/>
          <w:numId w:val="32"/>
        </w:numPr>
        <w:rPr>
          <w:rFonts w:cstheme="minorHAnsi"/>
          <w:iCs/>
          <w:sz w:val="24"/>
        </w:rPr>
      </w:pPr>
      <w:r w:rsidRPr="00995ADE">
        <w:rPr>
          <w:rFonts w:cstheme="minorHAnsi"/>
          <w:iCs/>
          <w:sz w:val="24"/>
        </w:rPr>
        <w:t xml:space="preserve">A bypass valve (3-way ball valve that allows for gas shut-off, and allows for the gas to bypass the use chamber and </w:t>
      </w:r>
      <w:r w:rsidR="0007013D">
        <w:rPr>
          <w:rFonts w:cstheme="minorHAnsi"/>
          <w:iCs/>
          <w:sz w:val="24"/>
        </w:rPr>
        <w:t>pass</w:t>
      </w:r>
      <w:r w:rsidRPr="00995ADE">
        <w:rPr>
          <w:rFonts w:cstheme="minorHAnsi"/>
          <w:iCs/>
          <w:sz w:val="24"/>
        </w:rPr>
        <w:t xml:space="preserve"> directly to exhaust</w:t>
      </w:r>
      <w:r w:rsidR="0007013D">
        <w:rPr>
          <w:rFonts w:cstheme="minorHAnsi"/>
          <w:iCs/>
          <w:sz w:val="24"/>
        </w:rPr>
        <w:t xml:space="preserve"> – see Gas Schematic Template</w:t>
      </w:r>
      <w:r w:rsidRPr="00995ADE">
        <w:rPr>
          <w:rFonts w:cstheme="minorHAnsi"/>
          <w:iCs/>
          <w:sz w:val="24"/>
        </w:rPr>
        <w:t>)</w:t>
      </w:r>
    </w:p>
    <w:p w14:paraId="27B778B5" w14:textId="77777777" w:rsidR="00504F1C" w:rsidRDefault="000A2757" w:rsidP="0088525A">
      <w:pPr>
        <w:pStyle w:val="NoSpacing"/>
        <w:numPr>
          <w:ilvl w:val="0"/>
          <w:numId w:val="32"/>
        </w:numPr>
        <w:rPr>
          <w:rFonts w:cstheme="minorHAnsi"/>
          <w:iCs/>
          <w:sz w:val="24"/>
        </w:rPr>
      </w:pPr>
      <w:r w:rsidRPr="00504F1C">
        <w:rPr>
          <w:rFonts w:cstheme="minorHAnsi"/>
          <w:iCs/>
          <w:sz w:val="24"/>
        </w:rPr>
        <w:t>If gases are mixed, the mixed gas must also have its own check valve and bypass line between the mixing chamber and use chamber.</w:t>
      </w:r>
    </w:p>
    <w:p w14:paraId="11436C75" w14:textId="15318491" w:rsidR="008600FE" w:rsidRPr="00504F1C" w:rsidRDefault="008600FE" w:rsidP="0088525A">
      <w:pPr>
        <w:pStyle w:val="NoSpacing"/>
        <w:numPr>
          <w:ilvl w:val="0"/>
          <w:numId w:val="32"/>
        </w:numPr>
        <w:rPr>
          <w:rFonts w:cstheme="minorHAnsi"/>
          <w:iCs/>
          <w:sz w:val="24"/>
        </w:rPr>
      </w:pPr>
      <w:r w:rsidRPr="00504F1C">
        <w:rPr>
          <w:rFonts w:cstheme="minorHAnsi"/>
          <w:iCs/>
          <w:sz w:val="24"/>
        </w:rPr>
        <w:t>Anywhere there is a mechanical fitting</w:t>
      </w:r>
      <w:r w:rsidR="003320FF" w:rsidRPr="00504F1C">
        <w:rPr>
          <w:rFonts w:cstheme="minorHAnsi"/>
          <w:iCs/>
          <w:sz w:val="24"/>
        </w:rPr>
        <w:t>, valve,</w:t>
      </w:r>
      <w:r w:rsidRPr="00504F1C">
        <w:rPr>
          <w:rFonts w:cstheme="minorHAnsi"/>
          <w:iCs/>
          <w:sz w:val="24"/>
        </w:rPr>
        <w:t xml:space="preserve"> or an operation area, gas monitoring </w:t>
      </w:r>
      <w:r w:rsidR="008374E5" w:rsidRPr="00504F1C">
        <w:rPr>
          <w:rFonts w:cstheme="minorHAnsi"/>
          <w:iCs/>
          <w:sz w:val="24"/>
        </w:rPr>
        <w:t xml:space="preserve">and exterior exhaust </w:t>
      </w:r>
      <w:r w:rsidRPr="00504F1C">
        <w:rPr>
          <w:rFonts w:cstheme="minorHAnsi"/>
          <w:iCs/>
          <w:sz w:val="24"/>
        </w:rPr>
        <w:t>is required.</w:t>
      </w:r>
    </w:p>
    <w:p w14:paraId="2DA090E8" w14:textId="03E3E342" w:rsidR="003B5C04" w:rsidRDefault="003B5C04" w:rsidP="0088525A">
      <w:pPr>
        <w:pStyle w:val="NoSpacing"/>
        <w:ind w:left="540"/>
        <w:rPr>
          <w:rFonts w:cstheme="minorHAnsi"/>
          <w:i/>
          <w:color w:val="FF0000"/>
          <w:sz w:val="24"/>
        </w:rPr>
      </w:pPr>
    </w:p>
    <w:p w14:paraId="78D66C10" w14:textId="57879E05" w:rsidR="003B5C04" w:rsidRPr="00504F1C" w:rsidRDefault="003B5C04" w:rsidP="0088525A">
      <w:pPr>
        <w:pStyle w:val="NoSpacing"/>
        <w:ind w:left="540"/>
        <w:rPr>
          <w:rFonts w:cstheme="minorHAnsi"/>
          <w:i/>
          <w:sz w:val="24"/>
        </w:rPr>
      </w:pPr>
      <w:r w:rsidRPr="00504F1C">
        <w:rPr>
          <w:rFonts w:cstheme="minorHAnsi"/>
          <w:i/>
          <w:sz w:val="24"/>
        </w:rPr>
        <w:t>If any parts of the apparatus were purchased, attach or append the manufacturer’s user guide/manual to this SOP.</w:t>
      </w:r>
    </w:p>
    <w:p w14:paraId="70E84DEE" w14:textId="53054080" w:rsidR="003B5C04" w:rsidRDefault="003B5C04" w:rsidP="0088525A">
      <w:pPr>
        <w:pStyle w:val="Default"/>
        <w:ind w:left="540"/>
        <w:rPr>
          <w:i/>
          <w:iCs/>
          <w:color w:val="FF0000"/>
        </w:rPr>
      </w:pPr>
    </w:p>
    <w:p w14:paraId="0B883EAD" w14:textId="0BD431C4" w:rsidR="00DE7986" w:rsidRPr="00DE7986" w:rsidRDefault="00DE7986" w:rsidP="0088525A">
      <w:pPr>
        <w:pStyle w:val="Default"/>
        <w:ind w:left="540"/>
        <w:rPr>
          <w:i/>
          <w:iCs/>
          <w:color w:val="auto"/>
        </w:rPr>
      </w:pPr>
      <w:r w:rsidRPr="00DE7986">
        <w:rPr>
          <w:i/>
          <w:iCs/>
          <w:color w:val="auto"/>
        </w:rPr>
        <w:t>List the maximum flow rate(s) and maximum pressure that the gas system is certified to tolerate. Ensure regulators are properly sized to laboratory apparatus requirements. Always assume the regulator can fail full-open at the highest flow rate/pressure.</w:t>
      </w:r>
    </w:p>
    <w:p w14:paraId="1BAB384A" w14:textId="77777777" w:rsidR="00DE7986" w:rsidRPr="00BF3885" w:rsidRDefault="00DE7986" w:rsidP="0088525A">
      <w:pPr>
        <w:pStyle w:val="Default"/>
        <w:ind w:left="540"/>
        <w:rPr>
          <w:i/>
          <w:iCs/>
          <w:color w:val="auto"/>
        </w:rPr>
      </w:pPr>
    </w:p>
    <w:p w14:paraId="0F3BBD13" w14:textId="134B950A" w:rsidR="00F22417" w:rsidRPr="00BF3885" w:rsidRDefault="003B5C04" w:rsidP="0088525A">
      <w:pPr>
        <w:pStyle w:val="Default"/>
        <w:ind w:left="540"/>
        <w:rPr>
          <w:i/>
          <w:iCs/>
          <w:color w:val="auto"/>
        </w:rPr>
      </w:pPr>
      <w:r w:rsidRPr="00BF3885">
        <w:rPr>
          <w:i/>
          <w:iCs/>
          <w:color w:val="auto"/>
        </w:rPr>
        <w:t>Note the air change rate for the laboratory space where the hydrogen system is located.</w:t>
      </w:r>
    </w:p>
    <w:p w14:paraId="1784E917" w14:textId="77777777" w:rsidR="00FA48C6" w:rsidRDefault="00FA48C6" w:rsidP="0088525A">
      <w:pPr>
        <w:pStyle w:val="Default"/>
      </w:pPr>
    </w:p>
    <w:p w14:paraId="277F1C82" w14:textId="1CD2AF96" w:rsidR="005B2C37" w:rsidRDefault="005B2C37" w:rsidP="0088525A">
      <w:pPr>
        <w:pStyle w:val="Default"/>
        <w:ind w:left="540"/>
      </w:pPr>
    </w:p>
    <w:p w14:paraId="246F8BEE" w14:textId="75C614DD" w:rsidR="000B6E95" w:rsidRPr="00462791" w:rsidRDefault="000B6E95" w:rsidP="00197026">
      <w:pPr>
        <w:pStyle w:val="Heading2"/>
        <w:rPr>
          <w:b/>
          <w:bCs/>
          <w:iCs/>
          <w:sz w:val="28"/>
          <w:szCs w:val="28"/>
        </w:rPr>
      </w:pPr>
      <w:r w:rsidRPr="00462791">
        <w:rPr>
          <w:b/>
          <w:bCs/>
          <w:iCs/>
          <w:sz w:val="28"/>
          <w:szCs w:val="28"/>
        </w:rPr>
        <w:t>Gas Monitoring S</w:t>
      </w:r>
      <w:r w:rsidR="00CF4091">
        <w:rPr>
          <w:b/>
          <w:bCs/>
          <w:iCs/>
          <w:sz w:val="28"/>
          <w:szCs w:val="28"/>
        </w:rPr>
        <w:t>ystem (Sensors)</w:t>
      </w:r>
    </w:p>
    <w:p w14:paraId="6657FBF3" w14:textId="6BABB11B" w:rsidR="000B6E95" w:rsidRPr="003D237A" w:rsidRDefault="000B6E95" w:rsidP="0088525A">
      <w:pPr>
        <w:pStyle w:val="NoSpacing"/>
        <w:ind w:left="540"/>
        <w:rPr>
          <w:i/>
          <w:sz w:val="24"/>
          <w:szCs w:val="24"/>
        </w:rPr>
      </w:pPr>
      <w:r w:rsidRPr="003D237A">
        <w:rPr>
          <w:i/>
          <w:sz w:val="24"/>
          <w:szCs w:val="24"/>
        </w:rPr>
        <w:t>Hydrogen gas or flammable gas detectors are required, in the breathing zone around the area of use (everything not in an exhausted enclosure), and any other locations where hydrogen could accumulate (fittings or valves).</w:t>
      </w:r>
    </w:p>
    <w:p w14:paraId="58699150" w14:textId="77777777" w:rsidR="000B6E95" w:rsidRPr="003D237A" w:rsidRDefault="000B6E95" w:rsidP="0088525A">
      <w:pPr>
        <w:pStyle w:val="NoSpacing"/>
        <w:ind w:left="540"/>
        <w:rPr>
          <w:i/>
          <w:sz w:val="24"/>
          <w:szCs w:val="24"/>
        </w:rPr>
      </w:pPr>
    </w:p>
    <w:p w14:paraId="64F88373" w14:textId="487185E2" w:rsidR="000B6E95" w:rsidRPr="003D237A" w:rsidRDefault="000B6E95" w:rsidP="0088525A">
      <w:pPr>
        <w:pStyle w:val="NoSpacing"/>
        <w:ind w:left="540"/>
        <w:rPr>
          <w:i/>
          <w:sz w:val="24"/>
          <w:szCs w:val="24"/>
        </w:rPr>
      </w:pPr>
      <w:r w:rsidRPr="003D237A">
        <w:rPr>
          <w:i/>
          <w:sz w:val="24"/>
          <w:szCs w:val="24"/>
        </w:rPr>
        <w:t>Blue strobe lights, activated by high-level gas alarms, are required to indicate when the lab has a hazardous gas leak in progress. Where these blue lights are not visible through windows into the lab space, the lights must be placed outside any doors providing access to the room with the leak.</w:t>
      </w:r>
      <w:r w:rsidR="003D237A" w:rsidRPr="003D237A">
        <w:rPr>
          <w:i/>
          <w:sz w:val="24"/>
          <w:szCs w:val="24"/>
        </w:rPr>
        <w:t xml:space="preserve"> </w:t>
      </w:r>
      <w:r w:rsidRPr="003D237A">
        <w:rPr>
          <w:i/>
          <w:sz w:val="24"/>
          <w:szCs w:val="24"/>
        </w:rPr>
        <w:t>It is also recommended to have a remote or web-accessible gas sensor display outside of the room to check levels without potentially entering a flammable environment.</w:t>
      </w:r>
    </w:p>
    <w:p w14:paraId="2CD7C75E" w14:textId="77777777" w:rsidR="000B6E95" w:rsidRPr="003D237A" w:rsidRDefault="000B6E95" w:rsidP="0088525A">
      <w:pPr>
        <w:pStyle w:val="NoSpacing"/>
        <w:ind w:left="540"/>
        <w:rPr>
          <w:i/>
          <w:sz w:val="24"/>
          <w:szCs w:val="24"/>
        </w:rPr>
      </w:pPr>
    </w:p>
    <w:p w14:paraId="6D082CE6" w14:textId="22BA669F" w:rsidR="000B6E95" w:rsidRPr="003D237A" w:rsidRDefault="000B6E95" w:rsidP="0088525A">
      <w:pPr>
        <w:pStyle w:val="NoSpacing"/>
        <w:ind w:left="540"/>
        <w:rPr>
          <w:i/>
          <w:sz w:val="24"/>
          <w:szCs w:val="24"/>
        </w:rPr>
      </w:pPr>
      <w:r w:rsidRPr="003D237A">
        <w:rPr>
          <w:i/>
          <w:sz w:val="24"/>
          <w:szCs w:val="24"/>
        </w:rPr>
        <w:t>When a compressed gas cylinder is used, a sensor is also required at the storage location (inside the exhausted gas cabinet)</w:t>
      </w:r>
      <w:r w:rsidR="003D237A" w:rsidRPr="003D237A">
        <w:rPr>
          <w:i/>
          <w:sz w:val="24"/>
          <w:szCs w:val="24"/>
        </w:rPr>
        <w:t>.</w:t>
      </w:r>
    </w:p>
    <w:p w14:paraId="6DAF65E5" w14:textId="77777777" w:rsidR="000B6E95" w:rsidRPr="00F35840" w:rsidRDefault="000B6E95" w:rsidP="0088525A">
      <w:pPr>
        <w:pStyle w:val="NoSpacing"/>
        <w:ind w:left="540"/>
        <w:rPr>
          <w:i/>
          <w:sz w:val="24"/>
          <w:szCs w:val="24"/>
        </w:rPr>
      </w:pPr>
    </w:p>
    <w:p w14:paraId="7CE4E338" w14:textId="4E7770BA" w:rsidR="000B6E95" w:rsidRDefault="000B6E95" w:rsidP="0088525A">
      <w:pPr>
        <w:pStyle w:val="NoSpacing"/>
        <w:ind w:left="540"/>
        <w:rPr>
          <w:i/>
          <w:sz w:val="24"/>
          <w:szCs w:val="24"/>
        </w:rPr>
      </w:pPr>
      <w:r w:rsidRPr="00572874">
        <w:rPr>
          <w:i/>
          <w:sz w:val="24"/>
          <w:szCs w:val="24"/>
        </w:rPr>
        <w:t>All extractive gas sensors must be exhausted to the exterior</w:t>
      </w:r>
      <w:r w:rsidR="003D237A" w:rsidRPr="00F35840">
        <w:rPr>
          <w:i/>
          <w:sz w:val="24"/>
          <w:szCs w:val="24"/>
        </w:rPr>
        <w:t xml:space="preserve"> of the building</w:t>
      </w:r>
      <w:r w:rsidR="008827A1">
        <w:rPr>
          <w:i/>
          <w:sz w:val="24"/>
          <w:szCs w:val="24"/>
        </w:rPr>
        <w:t xml:space="preserve">, </w:t>
      </w:r>
      <w:r w:rsidR="00DA5816">
        <w:rPr>
          <w:i/>
          <w:sz w:val="24"/>
          <w:szCs w:val="24"/>
        </w:rPr>
        <w:t xml:space="preserve">the same as any other </w:t>
      </w:r>
      <w:r w:rsidR="004476E6">
        <w:rPr>
          <w:i/>
          <w:sz w:val="24"/>
          <w:szCs w:val="24"/>
        </w:rPr>
        <w:t>area or airflow that may contain hydrogen gas.</w:t>
      </w:r>
    </w:p>
    <w:p w14:paraId="038F3018" w14:textId="77777777" w:rsidR="008827A1" w:rsidRPr="00572874" w:rsidRDefault="008827A1" w:rsidP="0088525A">
      <w:pPr>
        <w:pStyle w:val="NoSpacing"/>
        <w:ind w:left="540"/>
        <w:rPr>
          <w:i/>
          <w:color w:val="FF0000"/>
          <w:sz w:val="24"/>
          <w:szCs w:val="24"/>
        </w:rPr>
      </w:pPr>
    </w:p>
    <w:p w14:paraId="0859CC9C" w14:textId="1C9C6C63" w:rsidR="000B6E95" w:rsidRDefault="000B6E95" w:rsidP="0088525A">
      <w:pPr>
        <w:pStyle w:val="NoSpacing"/>
        <w:ind w:left="540"/>
        <w:rPr>
          <w:iCs/>
          <w:sz w:val="24"/>
          <w:szCs w:val="24"/>
        </w:rPr>
      </w:pPr>
      <w:r w:rsidRPr="00CC72B5">
        <w:rPr>
          <w:iCs/>
          <w:sz w:val="24"/>
          <w:szCs w:val="24"/>
        </w:rPr>
        <w:t xml:space="preserve">Gas sensors </w:t>
      </w:r>
      <w:r>
        <w:rPr>
          <w:iCs/>
          <w:sz w:val="24"/>
          <w:szCs w:val="24"/>
        </w:rPr>
        <w:t>should be</w:t>
      </w:r>
      <w:r w:rsidRPr="00CC72B5">
        <w:rPr>
          <w:iCs/>
          <w:sz w:val="24"/>
          <w:szCs w:val="24"/>
        </w:rPr>
        <w:t xml:space="preserve"> </w:t>
      </w:r>
      <w:r w:rsidRPr="00572874">
        <w:rPr>
          <w:iCs/>
          <w:sz w:val="24"/>
          <w:szCs w:val="24"/>
        </w:rPr>
        <w:t>calibrated</w:t>
      </w:r>
      <w:r w:rsidRPr="002E760A">
        <w:rPr>
          <w:iCs/>
          <w:color w:val="FFFFFF" w:themeColor="background1"/>
          <w:sz w:val="24"/>
          <w:szCs w:val="24"/>
        </w:rPr>
        <w:t xml:space="preserve"> </w:t>
      </w:r>
      <w:r w:rsidRPr="002E760A">
        <w:rPr>
          <w:iCs/>
          <w:color w:val="000000" w:themeColor="text1"/>
          <w:sz w:val="24"/>
          <w:szCs w:val="24"/>
        </w:rPr>
        <w:t>to</w:t>
      </w:r>
      <w:r w:rsidRPr="00CC72B5">
        <w:rPr>
          <w:iCs/>
          <w:sz w:val="24"/>
          <w:szCs w:val="24"/>
        </w:rPr>
        <w:t xml:space="preserve"> low level alarm a</w:t>
      </w:r>
      <w:r>
        <w:rPr>
          <w:iCs/>
          <w:sz w:val="24"/>
          <w:szCs w:val="24"/>
        </w:rPr>
        <w:t>t</w:t>
      </w:r>
      <w:r w:rsidRPr="00CC72B5">
        <w:rPr>
          <w:iCs/>
          <w:sz w:val="24"/>
          <w:szCs w:val="24"/>
        </w:rPr>
        <w:t xml:space="preserve"> </w:t>
      </w:r>
      <w:r w:rsidR="008754DA">
        <w:rPr>
          <w:iCs/>
          <w:sz w:val="24"/>
          <w:szCs w:val="24"/>
        </w:rPr>
        <w:t>2</w:t>
      </w:r>
      <w:r w:rsidRPr="00CC72B5">
        <w:rPr>
          <w:iCs/>
          <w:sz w:val="24"/>
          <w:szCs w:val="24"/>
        </w:rPr>
        <w:t>% and high level alarm a</w:t>
      </w:r>
      <w:r>
        <w:rPr>
          <w:iCs/>
          <w:sz w:val="24"/>
          <w:szCs w:val="24"/>
        </w:rPr>
        <w:t>t</w:t>
      </w:r>
      <w:r w:rsidRPr="00CC72B5">
        <w:rPr>
          <w:iCs/>
          <w:sz w:val="24"/>
          <w:szCs w:val="24"/>
        </w:rPr>
        <w:t xml:space="preserve"> </w:t>
      </w:r>
      <w:r w:rsidR="008754DA">
        <w:rPr>
          <w:iCs/>
          <w:sz w:val="24"/>
          <w:szCs w:val="24"/>
        </w:rPr>
        <w:t>4</w:t>
      </w:r>
      <w:r w:rsidRPr="00CC72B5">
        <w:rPr>
          <w:iCs/>
          <w:sz w:val="24"/>
          <w:szCs w:val="24"/>
        </w:rPr>
        <w:t>%.</w:t>
      </w:r>
      <w:r w:rsidR="003028E1">
        <w:rPr>
          <w:iCs/>
          <w:sz w:val="24"/>
          <w:szCs w:val="24"/>
        </w:rPr>
        <w:t xml:space="preserve"> While you may observe different alarm set points in other units at ASU, FSE restricts the high level alarm </w:t>
      </w:r>
      <w:r w:rsidR="00A607CA">
        <w:rPr>
          <w:iCs/>
          <w:sz w:val="24"/>
          <w:szCs w:val="24"/>
        </w:rPr>
        <w:t xml:space="preserve">to the LEL </w:t>
      </w:r>
      <w:r w:rsidR="003028E1">
        <w:rPr>
          <w:iCs/>
          <w:sz w:val="24"/>
          <w:szCs w:val="24"/>
        </w:rPr>
        <w:t xml:space="preserve">for </w:t>
      </w:r>
      <w:r w:rsidR="005F3DF7">
        <w:rPr>
          <w:iCs/>
          <w:sz w:val="24"/>
          <w:szCs w:val="24"/>
        </w:rPr>
        <w:t>work with</w:t>
      </w:r>
      <w:r w:rsidR="00A607CA">
        <w:rPr>
          <w:iCs/>
          <w:sz w:val="24"/>
          <w:szCs w:val="24"/>
        </w:rPr>
        <w:t xml:space="preserve"> </w:t>
      </w:r>
      <w:r w:rsidR="003028E1">
        <w:rPr>
          <w:iCs/>
          <w:sz w:val="24"/>
          <w:szCs w:val="24"/>
        </w:rPr>
        <w:t>flammable gas</w:t>
      </w:r>
      <w:r w:rsidR="005F3DF7">
        <w:rPr>
          <w:iCs/>
          <w:sz w:val="24"/>
          <w:szCs w:val="24"/>
        </w:rPr>
        <w:t>es</w:t>
      </w:r>
      <w:r w:rsidR="00A607CA">
        <w:rPr>
          <w:iCs/>
          <w:sz w:val="24"/>
          <w:szCs w:val="24"/>
        </w:rPr>
        <w:t>.</w:t>
      </w:r>
    </w:p>
    <w:p w14:paraId="780B250E" w14:textId="77777777" w:rsidR="000B6E95" w:rsidRDefault="000B6E95" w:rsidP="0088525A">
      <w:pPr>
        <w:pStyle w:val="NoSpacing"/>
        <w:ind w:left="540"/>
        <w:rPr>
          <w:iCs/>
          <w:sz w:val="24"/>
          <w:szCs w:val="24"/>
        </w:rPr>
      </w:pPr>
    </w:p>
    <w:p w14:paraId="5E99869D" w14:textId="1C0B488C" w:rsidR="000B6E95" w:rsidRPr="00572874" w:rsidRDefault="000B6E95" w:rsidP="0088525A">
      <w:pPr>
        <w:ind w:left="540"/>
        <w:rPr>
          <w:noProof/>
          <w:sz w:val="24"/>
          <w:szCs w:val="28"/>
        </w:rPr>
      </w:pPr>
      <w:r w:rsidRPr="001979E9">
        <w:rPr>
          <w:sz w:val="24"/>
          <w:szCs w:val="28"/>
        </w:rPr>
        <w:lastRenderedPageBreak/>
        <w:t xml:space="preserve">Low level gas alarms will send a supervisory notification to the building’s fire alarm control panel, but there are no building fire horns/strobes. </w:t>
      </w:r>
      <w:r w:rsidRPr="00572874">
        <w:rPr>
          <w:sz w:val="24"/>
          <w:szCs w:val="28"/>
        </w:rPr>
        <w:t xml:space="preserve">If the sensor registers more than </w:t>
      </w:r>
      <w:r w:rsidR="008B54D9">
        <w:rPr>
          <w:sz w:val="24"/>
          <w:szCs w:val="28"/>
        </w:rPr>
        <w:t>2</w:t>
      </w:r>
      <w:r w:rsidRPr="00572874">
        <w:rPr>
          <w:sz w:val="24"/>
          <w:szCs w:val="28"/>
        </w:rPr>
        <w:t xml:space="preserve">%, immediately </w:t>
      </w:r>
      <w:r w:rsidRPr="001979E9">
        <w:rPr>
          <w:sz w:val="24"/>
          <w:szCs w:val="28"/>
        </w:rPr>
        <w:t>shut down any suspected leak sources</w:t>
      </w:r>
      <w:r w:rsidRPr="00572874">
        <w:rPr>
          <w:sz w:val="24"/>
          <w:szCs w:val="28"/>
        </w:rPr>
        <w:t xml:space="preserve">. Press the Emergency Gas Shut Off button </w:t>
      </w:r>
      <w:r w:rsidRPr="001979E9">
        <w:rPr>
          <w:sz w:val="24"/>
          <w:szCs w:val="28"/>
        </w:rPr>
        <w:t>or close the valve on the hydrogen cylinder</w:t>
      </w:r>
      <w:r w:rsidRPr="00572874">
        <w:rPr>
          <w:sz w:val="24"/>
          <w:szCs w:val="28"/>
        </w:rPr>
        <w:t>, if safe to do so.</w:t>
      </w:r>
    </w:p>
    <w:p w14:paraId="512638E4" w14:textId="77777777" w:rsidR="000B6E95" w:rsidRDefault="000B6E95" w:rsidP="0088525A">
      <w:pPr>
        <w:pStyle w:val="NoSpacing"/>
        <w:ind w:left="540"/>
        <w:rPr>
          <w:iCs/>
          <w:sz w:val="24"/>
          <w:szCs w:val="24"/>
        </w:rPr>
      </w:pPr>
    </w:p>
    <w:p w14:paraId="42616283" w14:textId="697A271B" w:rsidR="000B6E95" w:rsidRPr="00747A2F" w:rsidRDefault="000B6E95" w:rsidP="0088525A">
      <w:pPr>
        <w:pStyle w:val="NoSpacing"/>
        <w:ind w:left="540"/>
        <w:rPr>
          <w:noProof/>
        </w:rPr>
      </w:pPr>
      <w:r>
        <w:rPr>
          <w:iCs/>
          <w:sz w:val="24"/>
          <w:szCs w:val="24"/>
        </w:rPr>
        <w:t xml:space="preserve">A </w:t>
      </w:r>
      <w:r w:rsidR="008B54D9">
        <w:rPr>
          <w:iCs/>
          <w:sz w:val="24"/>
          <w:szCs w:val="24"/>
        </w:rPr>
        <w:t>4</w:t>
      </w:r>
      <w:r>
        <w:rPr>
          <w:iCs/>
          <w:sz w:val="24"/>
          <w:szCs w:val="24"/>
        </w:rPr>
        <w:t>% H</w:t>
      </w:r>
      <w:r w:rsidRPr="00DB4FEC">
        <w:rPr>
          <w:iCs/>
          <w:sz w:val="24"/>
          <w:szCs w:val="24"/>
          <w:vertAlign w:val="subscript"/>
        </w:rPr>
        <w:t>2</w:t>
      </w:r>
      <w:r>
        <w:rPr>
          <w:iCs/>
          <w:sz w:val="24"/>
          <w:szCs w:val="24"/>
        </w:rPr>
        <w:t xml:space="preserve"> level detected by the sensor will trigger the general building alarm and force the evacuation of all labs and rooms in the building.</w:t>
      </w:r>
      <w:r w:rsidRPr="00CC72B5">
        <w:rPr>
          <w:iCs/>
          <w:sz w:val="24"/>
          <w:szCs w:val="24"/>
        </w:rPr>
        <w:t xml:space="preserve"> </w:t>
      </w:r>
      <w:r w:rsidRPr="00572874">
        <w:rPr>
          <w:iCs/>
          <w:sz w:val="24"/>
          <w:szCs w:val="24"/>
        </w:rPr>
        <w:t>In the event of high level alarm, the gas supply should shut down automatically through a pneumatic</w:t>
      </w:r>
      <w:r w:rsidR="00867FF6">
        <w:rPr>
          <w:iCs/>
          <w:sz w:val="24"/>
          <w:szCs w:val="24"/>
        </w:rPr>
        <w:t>/automatic</w:t>
      </w:r>
      <w:r w:rsidRPr="00572874">
        <w:rPr>
          <w:iCs/>
          <w:sz w:val="24"/>
          <w:szCs w:val="24"/>
        </w:rPr>
        <w:t xml:space="preserve"> shutoff</w:t>
      </w:r>
      <w:r w:rsidR="00867FF6">
        <w:rPr>
          <w:iCs/>
          <w:sz w:val="24"/>
          <w:szCs w:val="24"/>
        </w:rPr>
        <w:t xml:space="preserve"> valve</w:t>
      </w:r>
      <w:r w:rsidRPr="00572874">
        <w:rPr>
          <w:iCs/>
          <w:sz w:val="24"/>
          <w:szCs w:val="24"/>
        </w:rPr>
        <w:t xml:space="preserve"> </w:t>
      </w:r>
      <w:r>
        <w:rPr>
          <w:iCs/>
          <w:sz w:val="24"/>
          <w:szCs w:val="24"/>
        </w:rPr>
        <w:t>on the panel</w:t>
      </w:r>
      <w:r w:rsidR="00517072">
        <w:rPr>
          <w:iCs/>
          <w:sz w:val="24"/>
          <w:szCs w:val="24"/>
        </w:rPr>
        <w:t xml:space="preserve"> (if the hydrogen gas may be in use when the system is unattended, this automatic shutoff valve is </w:t>
      </w:r>
      <w:r w:rsidR="00517072">
        <w:rPr>
          <w:i/>
          <w:sz w:val="24"/>
          <w:szCs w:val="24"/>
        </w:rPr>
        <w:t>required</w:t>
      </w:r>
      <w:r w:rsidR="00517072">
        <w:rPr>
          <w:iCs/>
          <w:sz w:val="24"/>
          <w:szCs w:val="24"/>
        </w:rPr>
        <w:t>)</w:t>
      </w:r>
      <w:r w:rsidRPr="00867FF6">
        <w:rPr>
          <w:iCs/>
          <w:sz w:val="24"/>
          <w:szCs w:val="24"/>
        </w:rPr>
        <w:t>.</w:t>
      </w:r>
      <w:r>
        <w:rPr>
          <w:iCs/>
          <w:sz w:val="24"/>
          <w:szCs w:val="24"/>
        </w:rPr>
        <w:t xml:space="preserve"> The high level alarm will also trigger a blue strobe light, which must be visible through windows or exterior displays outside the lab.</w:t>
      </w:r>
    </w:p>
    <w:p w14:paraId="623F6954" w14:textId="77777777" w:rsidR="000B6E95" w:rsidRDefault="000B6E95" w:rsidP="0088525A">
      <w:pPr>
        <w:pStyle w:val="NoSpacing"/>
        <w:ind w:left="540"/>
        <w:rPr>
          <w:iCs/>
          <w:sz w:val="24"/>
          <w:szCs w:val="24"/>
        </w:rPr>
      </w:pPr>
    </w:p>
    <w:p w14:paraId="35B89C53" w14:textId="77777777" w:rsidR="000B6E95" w:rsidRPr="008C1A0F" w:rsidRDefault="000B6E95" w:rsidP="0088525A">
      <w:pPr>
        <w:pStyle w:val="NoSpacing"/>
        <w:ind w:firstLine="540"/>
        <w:rPr>
          <w:rFonts w:cstheme="minorHAnsi"/>
          <w:i/>
          <w:color w:val="FF0000"/>
          <w:sz w:val="24"/>
        </w:rPr>
      </w:pPr>
      <w:r>
        <w:rPr>
          <w:rFonts w:cstheme="minorHAnsi"/>
          <w:i/>
          <w:color w:val="FF0000"/>
          <w:sz w:val="24"/>
        </w:rPr>
        <w:t>Attach or append the gas sensor manufacturer’s user guide/manual here.</w:t>
      </w:r>
    </w:p>
    <w:p w14:paraId="0651E9B5" w14:textId="77777777" w:rsidR="000B6E95" w:rsidRDefault="000B6E95" w:rsidP="0088525A">
      <w:pPr>
        <w:pStyle w:val="NoSpacing"/>
        <w:ind w:firstLine="540"/>
        <w:rPr>
          <w:noProof/>
          <w:sz w:val="24"/>
          <w:szCs w:val="24"/>
        </w:rPr>
      </w:pPr>
    </w:p>
    <w:p w14:paraId="0F7F7828" w14:textId="113F2CBC" w:rsidR="000B6E95" w:rsidRPr="004322CB" w:rsidRDefault="000B6E95" w:rsidP="00197026">
      <w:pPr>
        <w:pStyle w:val="Heading2"/>
        <w:rPr>
          <w:b/>
          <w:bCs/>
          <w:noProof/>
          <w:sz w:val="28"/>
          <w:szCs w:val="28"/>
        </w:rPr>
      </w:pPr>
      <w:r w:rsidRPr="004322CB">
        <w:rPr>
          <w:b/>
          <w:bCs/>
          <w:noProof/>
          <w:sz w:val="28"/>
          <w:szCs w:val="28"/>
        </w:rPr>
        <w:t xml:space="preserve">Gas </w:t>
      </w:r>
      <w:r w:rsidR="00901266" w:rsidRPr="004322CB">
        <w:rPr>
          <w:b/>
          <w:bCs/>
          <w:noProof/>
          <w:sz w:val="28"/>
          <w:szCs w:val="28"/>
        </w:rPr>
        <w:t>Monitoring System</w:t>
      </w:r>
      <w:r w:rsidR="00A07E17" w:rsidRPr="004322CB">
        <w:rPr>
          <w:b/>
          <w:bCs/>
          <w:noProof/>
          <w:sz w:val="28"/>
          <w:szCs w:val="28"/>
        </w:rPr>
        <w:t xml:space="preserve"> </w:t>
      </w:r>
      <w:r w:rsidRPr="004322CB">
        <w:rPr>
          <w:b/>
          <w:bCs/>
          <w:noProof/>
          <w:sz w:val="28"/>
          <w:szCs w:val="28"/>
        </w:rPr>
        <w:t>Maintenance</w:t>
      </w:r>
    </w:p>
    <w:p w14:paraId="2831613D" w14:textId="77777777" w:rsidR="000B6E95" w:rsidRPr="00371934" w:rsidRDefault="000B6E95" w:rsidP="0088525A">
      <w:pPr>
        <w:pStyle w:val="NoSpacing"/>
        <w:ind w:left="540"/>
        <w:rPr>
          <w:i/>
          <w:sz w:val="24"/>
          <w:szCs w:val="24"/>
        </w:rPr>
      </w:pPr>
      <w:r w:rsidRPr="00371934">
        <w:rPr>
          <w:i/>
          <w:sz w:val="24"/>
          <w:szCs w:val="24"/>
        </w:rPr>
        <w:t>Include the maintenance schedule.</w:t>
      </w:r>
    </w:p>
    <w:p w14:paraId="096C1850" w14:textId="77777777" w:rsidR="000B6E95" w:rsidRPr="00371934" w:rsidRDefault="000B6E95" w:rsidP="0088525A">
      <w:pPr>
        <w:pStyle w:val="NoSpacing"/>
        <w:ind w:left="540"/>
        <w:rPr>
          <w:i/>
          <w:sz w:val="24"/>
          <w:szCs w:val="24"/>
        </w:rPr>
      </w:pPr>
      <w:r w:rsidRPr="00371934">
        <w:rPr>
          <w:i/>
          <w:sz w:val="24"/>
          <w:szCs w:val="24"/>
        </w:rPr>
        <w:t>Include the maintenance procedures that are required. If the maintenance must be performed by a technician, include their company contact information.</w:t>
      </w:r>
    </w:p>
    <w:p w14:paraId="12ED5C8E" w14:textId="1DA2C18B" w:rsidR="000B6E95" w:rsidRPr="00371934" w:rsidRDefault="000B6E95" w:rsidP="0088525A">
      <w:pPr>
        <w:pStyle w:val="NoSpacing"/>
        <w:ind w:left="540"/>
        <w:rPr>
          <w:i/>
          <w:sz w:val="24"/>
          <w:szCs w:val="24"/>
        </w:rPr>
      </w:pPr>
      <w:r w:rsidRPr="00371934">
        <w:rPr>
          <w:i/>
          <w:sz w:val="24"/>
          <w:szCs w:val="24"/>
        </w:rPr>
        <w:t>Keep a maintenance log with the lab documentation.</w:t>
      </w:r>
    </w:p>
    <w:p w14:paraId="07E7BE60" w14:textId="45D2DB71" w:rsidR="00371934" w:rsidRPr="0006528E" w:rsidRDefault="00442F65" w:rsidP="0088525A">
      <w:pPr>
        <w:pStyle w:val="NoSpacing"/>
        <w:ind w:left="540"/>
        <w:rPr>
          <w:rStyle w:val="Hyperlink"/>
          <w:iCs/>
          <w:sz w:val="24"/>
          <w:szCs w:val="24"/>
        </w:rPr>
      </w:pPr>
      <w:r>
        <w:rPr>
          <w:i/>
          <w:sz w:val="24"/>
          <w:szCs w:val="24"/>
        </w:rPr>
        <w:fldChar w:fldCharType="begin"/>
      </w:r>
      <w:r>
        <w:rPr>
          <w:i/>
          <w:sz w:val="24"/>
          <w:szCs w:val="24"/>
        </w:rPr>
        <w:instrText xml:space="preserve"> HYPERLINK "https://www.dropbox.com/s/a739xqw45c1420w/Gas%20Monitor%20Maintenance%20Log.xlsx?dl=0" </w:instrText>
      </w:r>
      <w:r>
        <w:rPr>
          <w:i/>
          <w:sz w:val="24"/>
          <w:szCs w:val="24"/>
        </w:rPr>
      </w:r>
      <w:r>
        <w:rPr>
          <w:i/>
          <w:sz w:val="24"/>
          <w:szCs w:val="24"/>
        </w:rPr>
        <w:fldChar w:fldCharType="separate"/>
      </w:r>
      <w:r w:rsidR="00371934" w:rsidRPr="0006528E">
        <w:rPr>
          <w:rStyle w:val="Hyperlink"/>
          <w:iCs/>
          <w:sz w:val="24"/>
          <w:szCs w:val="24"/>
        </w:rPr>
        <w:t xml:space="preserve">Gas </w:t>
      </w:r>
      <w:r w:rsidRPr="0006528E">
        <w:rPr>
          <w:rStyle w:val="Hyperlink"/>
          <w:iCs/>
          <w:sz w:val="24"/>
          <w:szCs w:val="24"/>
        </w:rPr>
        <w:t>Monitor</w:t>
      </w:r>
      <w:r w:rsidR="00A07E17" w:rsidRPr="0006528E">
        <w:rPr>
          <w:rStyle w:val="Hyperlink"/>
          <w:iCs/>
          <w:sz w:val="24"/>
          <w:szCs w:val="24"/>
        </w:rPr>
        <w:t xml:space="preserve"> </w:t>
      </w:r>
      <w:r w:rsidR="00371934" w:rsidRPr="0006528E">
        <w:rPr>
          <w:rStyle w:val="Hyperlink"/>
          <w:iCs/>
          <w:sz w:val="24"/>
          <w:szCs w:val="24"/>
        </w:rPr>
        <w:t>Maintenance Log</w:t>
      </w:r>
    </w:p>
    <w:p w14:paraId="2574DCDB" w14:textId="17177D07" w:rsidR="000B6E95" w:rsidRDefault="00442F65" w:rsidP="0088525A">
      <w:pPr>
        <w:pStyle w:val="Default"/>
        <w:ind w:left="540"/>
      </w:pPr>
      <w:r>
        <w:rPr>
          <w:rFonts w:asciiTheme="minorHAnsi" w:hAnsiTheme="minorHAnsi" w:cstheme="minorBidi"/>
          <w:i/>
          <w:color w:val="auto"/>
        </w:rPr>
        <w:fldChar w:fldCharType="end"/>
      </w:r>
    </w:p>
    <w:p w14:paraId="6B44DD5E" w14:textId="77777777" w:rsidR="001656BE" w:rsidRPr="00E27CE4" w:rsidRDefault="001656BE" w:rsidP="00197026">
      <w:pPr>
        <w:pStyle w:val="Heading2"/>
        <w:rPr>
          <w:b/>
          <w:bCs/>
          <w:iCs/>
          <w:sz w:val="28"/>
          <w:szCs w:val="28"/>
        </w:rPr>
      </w:pPr>
      <w:r w:rsidRPr="00E27CE4">
        <w:rPr>
          <w:b/>
          <w:bCs/>
          <w:iCs/>
          <w:sz w:val="28"/>
          <w:szCs w:val="28"/>
        </w:rPr>
        <w:t>Waste</w:t>
      </w:r>
      <w:r>
        <w:rPr>
          <w:b/>
          <w:bCs/>
          <w:iCs/>
          <w:sz w:val="28"/>
          <w:szCs w:val="28"/>
        </w:rPr>
        <w:t xml:space="preserve"> Gas Abatement</w:t>
      </w:r>
    </w:p>
    <w:p w14:paraId="4BED3E4F" w14:textId="77777777" w:rsidR="001656BE" w:rsidRDefault="001656BE" w:rsidP="0088525A">
      <w:pPr>
        <w:pStyle w:val="NoSpacing"/>
        <w:ind w:left="540"/>
        <w:rPr>
          <w:rFonts w:eastAsia="Calibri" w:cstheme="minorHAnsi"/>
          <w:bCs/>
          <w:sz w:val="24"/>
        </w:rPr>
      </w:pPr>
      <w:r>
        <w:rPr>
          <w:iCs/>
          <w:sz w:val="24"/>
          <w:szCs w:val="24"/>
        </w:rPr>
        <w:t xml:space="preserve">Hydrogen gas is flammable and can be ignited by static discharges within exhaust ductwork. If there is any chance that hydrogen gas will enter the building exhaust at concentrations above the </w:t>
      </w:r>
      <w:r>
        <w:rPr>
          <w:rFonts w:eastAsia="Calibri" w:cstheme="minorHAnsi"/>
          <w:bCs/>
          <w:sz w:val="24"/>
        </w:rPr>
        <w:t>LEL/LFL (Lower Explosive Limit / Lower Flammability Limit), then a waste gas abatement device must be used between the release point and the building’s exhaust. Since hydrogen is most easily abated through combustion, this device is often referred to as a burn box.</w:t>
      </w:r>
    </w:p>
    <w:p w14:paraId="677C2A8C" w14:textId="77777777" w:rsidR="001656BE" w:rsidRDefault="001656BE" w:rsidP="0088525A">
      <w:pPr>
        <w:pStyle w:val="NoSpacing"/>
        <w:ind w:left="540"/>
        <w:rPr>
          <w:rFonts w:eastAsia="Calibri" w:cstheme="minorHAnsi"/>
          <w:bCs/>
          <w:sz w:val="24"/>
        </w:rPr>
      </w:pPr>
    </w:p>
    <w:p w14:paraId="21793280" w14:textId="77777777" w:rsidR="001656BE" w:rsidRDefault="001656BE" w:rsidP="0088525A">
      <w:pPr>
        <w:pStyle w:val="NoSpacing"/>
        <w:ind w:left="540"/>
        <w:rPr>
          <w:rFonts w:eastAsia="Calibri" w:cstheme="minorHAnsi"/>
          <w:bCs/>
          <w:sz w:val="24"/>
        </w:rPr>
      </w:pPr>
      <w:r>
        <w:rPr>
          <w:rFonts w:eastAsia="Calibri" w:cstheme="minorHAnsi"/>
          <w:bCs/>
          <w:sz w:val="24"/>
        </w:rPr>
        <w:t>Gas abatement devices are only designed to handle specific gases. If non-hydrogen gases will be used or generated in the apparatus during the process, check with the gas abatement manufacturer and provide the manufacturer with the highest gas flow rates that might be used. Ensure all gases are compatible with the abatement system, and that gases emitted into the exhaust meet both ASU and national safety &amp; emissions regulations. (ASU EHS will review the plan to ensure emissions are appropriately addressed.)</w:t>
      </w:r>
    </w:p>
    <w:p w14:paraId="419312B8" w14:textId="77777777" w:rsidR="001656BE" w:rsidRDefault="001656BE" w:rsidP="0088525A">
      <w:pPr>
        <w:pStyle w:val="NoSpacing"/>
        <w:ind w:left="540"/>
        <w:rPr>
          <w:rFonts w:eastAsia="Calibri" w:cstheme="minorHAnsi"/>
          <w:bCs/>
          <w:sz w:val="24"/>
        </w:rPr>
      </w:pPr>
    </w:p>
    <w:p w14:paraId="4241FBDA" w14:textId="77777777" w:rsidR="001656BE" w:rsidRPr="008C1A0F" w:rsidRDefault="001656BE" w:rsidP="0088525A">
      <w:pPr>
        <w:pStyle w:val="NoSpacing"/>
        <w:ind w:firstLine="540"/>
        <w:rPr>
          <w:rFonts w:cstheme="minorHAnsi"/>
          <w:i/>
          <w:color w:val="FF0000"/>
          <w:sz w:val="24"/>
        </w:rPr>
      </w:pPr>
      <w:r>
        <w:rPr>
          <w:rFonts w:cstheme="minorHAnsi"/>
          <w:i/>
          <w:color w:val="FF0000"/>
          <w:sz w:val="24"/>
        </w:rPr>
        <w:t>Attach or append the gas abatement manufacturer’s user guide/manual here.</w:t>
      </w:r>
    </w:p>
    <w:p w14:paraId="7867C052" w14:textId="77777777" w:rsidR="001656BE" w:rsidRDefault="001656BE" w:rsidP="0088525A">
      <w:pPr>
        <w:pStyle w:val="NoSpacing"/>
        <w:ind w:firstLine="540"/>
        <w:rPr>
          <w:noProof/>
          <w:sz w:val="24"/>
          <w:szCs w:val="24"/>
        </w:rPr>
      </w:pPr>
    </w:p>
    <w:p w14:paraId="3F49F9BB" w14:textId="77777777" w:rsidR="001656BE" w:rsidRPr="00494686" w:rsidRDefault="001656BE" w:rsidP="00197026">
      <w:pPr>
        <w:pStyle w:val="Heading2"/>
        <w:rPr>
          <w:b/>
          <w:bCs/>
          <w:noProof/>
          <w:sz w:val="24"/>
          <w:szCs w:val="24"/>
        </w:rPr>
      </w:pPr>
      <w:r w:rsidRPr="004322CB">
        <w:rPr>
          <w:b/>
          <w:bCs/>
          <w:noProof/>
          <w:sz w:val="28"/>
          <w:szCs w:val="28"/>
        </w:rPr>
        <w:t>Gas Abatement Maintenance</w:t>
      </w:r>
    </w:p>
    <w:p w14:paraId="13FE6329" w14:textId="77777777" w:rsidR="001656BE" w:rsidRDefault="001656BE" w:rsidP="0088525A">
      <w:pPr>
        <w:pStyle w:val="NoSpacing"/>
        <w:ind w:left="540"/>
        <w:rPr>
          <w:i/>
          <w:color w:val="FF0000"/>
          <w:sz w:val="24"/>
          <w:szCs w:val="24"/>
        </w:rPr>
      </w:pPr>
      <w:r>
        <w:rPr>
          <w:i/>
          <w:color w:val="FF0000"/>
          <w:sz w:val="24"/>
          <w:szCs w:val="24"/>
        </w:rPr>
        <w:t>Include the maintenance schedule.</w:t>
      </w:r>
    </w:p>
    <w:p w14:paraId="212EE8C6" w14:textId="77777777" w:rsidR="001656BE" w:rsidRDefault="001656BE" w:rsidP="0088525A">
      <w:pPr>
        <w:pStyle w:val="NoSpacing"/>
        <w:ind w:left="540"/>
        <w:rPr>
          <w:i/>
          <w:color w:val="FF0000"/>
          <w:sz w:val="24"/>
          <w:szCs w:val="24"/>
        </w:rPr>
      </w:pPr>
      <w:r>
        <w:rPr>
          <w:i/>
          <w:color w:val="FF0000"/>
          <w:sz w:val="24"/>
          <w:szCs w:val="24"/>
        </w:rPr>
        <w:lastRenderedPageBreak/>
        <w:t>Include the maintenance procedures that are required. If the maintenance must be performed by a technician, include their company contact information.</w:t>
      </w:r>
    </w:p>
    <w:p w14:paraId="1FA4B558" w14:textId="77777777" w:rsidR="001656BE" w:rsidRDefault="001656BE" w:rsidP="0088525A">
      <w:pPr>
        <w:pStyle w:val="NoSpacing"/>
        <w:ind w:left="540"/>
        <w:rPr>
          <w:i/>
          <w:color w:val="FF0000"/>
          <w:sz w:val="24"/>
          <w:szCs w:val="24"/>
        </w:rPr>
      </w:pPr>
      <w:r>
        <w:rPr>
          <w:i/>
          <w:color w:val="FF0000"/>
          <w:sz w:val="24"/>
          <w:szCs w:val="24"/>
        </w:rPr>
        <w:t>Keep a maintenance log with the lab documentation.</w:t>
      </w:r>
    </w:p>
    <w:p w14:paraId="0CCDBA67" w14:textId="77777777" w:rsidR="001656BE" w:rsidRPr="007B7D66" w:rsidRDefault="00000000" w:rsidP="0088525A">
      <w:pPr>
        <w:pStyle w:val="NoSpacing"/>
        <w:ind w:left="540"/>
        <w:rPr>
          <w:iCs/>
          <w:sz w:val="24"/>
          <w:szCs w:val="24"/>
        </w:rPr>
      </w:pPr>
      <w:hyperlink r:id="rId18" w:history="1">
        <w:r w:rsidR="001656BE" w:rsidRPr="007B7D66">
          <w:rPr>
            <w:rStyle w:val="Hyperlink"/>
            <w:iCs/>
            <w:sz w:val="24"/>
            <w:szCs w:val="24"/>
          </w:rPr>
          <w:t>Gas Abatement Maintenance Log</w:t>
        </w:r>
      </w:hyperlink>
    </w:p>
    <w:p w14:paraId="38CB533B" w14:textId="77777777" w:rsidR="001656BE" w:rsidRDefault="001656BE" w:rsidP="0088525A">
      <w:pPr>
        <w:pStyle w:val="Default"/>
      </w:pPr>
    </w:p>
    <w:p w14:paraId="677E5975" w14:textId="31DC15C3" w:rsidR="00D70357" w:rsidRPr="004C54DC" w:rsidRDefault="00D70357" w:rsidP="00197026">
      <w:pPr>
        <w:pStyle w:val="Heading1"/>
        <w:rPr>
          <w:rStyle w:val="ASUmaroononwhite"/>
          <w:sz w:val="28"/>
        </w:rPr>
      </w:pPr>
      <w:r>
        <w:rPr>
          <w:rStyle w:val="ASUmaroononwhite"/>
          <w:sz w:val="28"/>
        </w:rPr>
        <w:t>System Start Up</w:t>
      </w:r>
      <w:r w:rsidR="00601C2B">
        <w:rPr>
          <w:rStyle w:val="ASUmaroononwhite"/>
          <w:sz w:val="28"/>
        </w:rPr>
        <w:t xml:space="preserve"> or Change</w:t>
      </w:r>
      <w:r>
        <w:rPr>
          <w:rStyle w:val="ASUmaroononwhite"/>
          <w:sz w:val="28"/>
        </w:rPr>
        <w:t xml:space="preserve"> Requirements</w:t>
      </w:r>
    </w:p>
    <w:p w14:paraId="753ADD07" w14:textId="1DAD2468" w:rsidR="00D70357" w:rsidRPr="00EE471F" w:rsidRDefault="00D70357" w:rsidP="0088525A">
      <w:pPr>
        <w:pStyle w:val="Default"/>
        <w:ind w:left="540"/>
        <w:rPr>
          <w:color w:val="auto"/>
        </w:rPr>
      </w:pPr>
      <w:r w:rsidRPr="00EE471F">
        <w:rPr>
          <w:color w:val="auto"/>
        </w:rPr>
        <w:t>Before the gas cylinder(s) can be brought to the research lab</w:t>
      </w:r>
      <w:r w:rsidR="00337E12" w:rsidRPr="00EE471F">
        <w:rPr>
          <w:color w:val="auto"/>
        </w:rPr>
        <w:t>, or if any changes are made to an existing gas</w:t>
      </w:r>
      <w:r w:rsidR="00A4423C" w:rsidRPr="00EE471F">
        <w:rPr>
          <w:color w:val="auto"/>
        </w:rPr>
        <w:t xml:space="preserve"> process or</w:t>
      </w:r>
      <w:r w:rsidR="00337E12" w:rsidRPr="00EE471F">
        <w:rPr>
          <w:color w:val="auto"/>
        </w:rPr>
        <w:t xml:space="preserve"> apparatus</w:t>
      </w:r>
      <w:r w:rsidRPr="00EE471F">
        <w:rPr>
          <w:color w:val="auto"/>
        </w:rPr>
        <w:t>, all parts of the tool/apparatus &amp; engineering controls, and their design and implementation, must be reviewed and approved by:</w:t>
      </w:r>
    </w:p>
    <w:p w14:paraId="6E3E5B96" w14:textId="77777777" w:rsidR="00D70357" w:rsidRPr="00EE471F" w:rsidRDefault="00D70357" w:rsidP="0088525A">
      <w:pPr>
        <w:pStyle w:val="Default"/>
        <w:numPr>
          <w:ilvl w:val="0"/>
          <w:numId w:val="33"/>
        </w:numPr>
        <w:rPr>
          <w:color w:val="auto"/>
        </w:rPr>
      </w:pPr>
      <w:r w:rsidRPr="00EE471F">
        <w:rPr>
          <w:color w:val="auto"/>
        </w:rPr>
        <w:t>The research group PI, collaborating PI, and all researchers working with hydrogen</w:t>
      </w:r>
    </w:p>
    <w:p w14:paraId="694C880B" w14:textId="77777777" w:rsidR="00D70357" w:rsidRPr="00EE471F" w:rsidRDefault="00D70357" w:rsidP="0088525A">
      <w:pPr>
        <w:pStyle w:val="Default"/>
        <w:numPr>
          <w:ilvl w:val="0"/>
          <w:numId w:val="33"/>
        </w:numPr>
        <w:rPr>
          <w:color w:val="auto"/>
        </w:rPr>
      </w:pPr>
      <w:r w:rsidRPr="00EE471F">
        <w:rPr>
          <w:color w:val="auto"/>
        </w:rPr>
        <w:t>Your school/department Lab Manager</w:t>
      </w:r>
    </w:p>
    <w:p w14:paraId="380C0642" w14:textId="77777777" w:rsidR="00D70357" w:rsidRPr="00EE471F" w:rsidRDefault="00D70357" w:rsidP="0088525A">
      <w:pPr>
        <w:pStyle w:val="Default"/>
        <w:numPr>
          <w:ilvl w:val="0"/>
          <w:numId w:val="33"/>
        </w:numPr>
        <w:rPr>
          <w:color w:val="auto"/>
        </w:rPr>
      </w:pPr>
      <w:r w:rsidRPr="00EE471F">
        <w:rPr>
          <w:color w:val="auto"/>
        </w:rPr>
        <w:t>The FSE DO Infrastructure &amp; Safety Team</w:t>
      </w:r>
    </w:p>
    <w:p w14:paraId="4058D9E8" w14:textId="77777777" w:rsidR="00D70357" w:rsidRPr="00EE471F" w:rsidRDefault="00D70357" w:rsidP="0088525A">
      <w:pPr>
        <w:pStyle w:val="Default"/>
        <w:numPr>
          <w:ilvl w:val="0"/>
          <w:numId w:val="33"/>
        </w:numPr>
        <w:rPr>
          <w:color w:val="auto"/>
        </w:rPr>
      </w:pPr>
      <w:r w:rsidRPr="00EE471F">
        <w:rPr>
          <w:color w:val="auto"/>
        </w:rPr>
        <w:t>The FDM FM KE Hazardous Materials Operations Team</w:t>
      </w:r>
    </w:p>
    <w:p w14:paraId="2BAC8182" w14:textId="77777777" w:rsidR="00D70357" w:rsidRPr="00EE471F" w:rsidRDefault="00D70357" w:rsidP="0088525A">
      <w:pPr>
        <w:pStyle w:val="Default"/>
        <w:numPr>
          <w:ilvl w:val="0"/>
          <w:numId w:val="33"/>
        </w:numPr>
        <w:rPr>
          <w:color w:val="auto"/>
        </w:rPr>
      </w:pPr>
      <w:r w:rsidRPr="00EE471F">
        <w:rPr>
          <w:color w:val="auto"/>
        </w:rPr>
        <w:t>ASU EHS &amp; ASU Fire Marshall</w:t>
      </w:r>
    </w:p>
    <w:p w14:paraId="25293E39" w14:textId="7C4F85FA" w:rsidR="00D70357" w:rsidRDefault="00D70357" w:rsidP="0088525A">
      <w:pPr>
        <w:pStyle w:val="Default"/>
        <w:ind w:left="540"/>
      </w:pPr>
    </w:p>
    <w:p w14:paraId="3A44DA23" w14:textId="77777777" w:rsidR="00D70357" w:rsidRPr="00C2275E" w:rsidRDefault="00D70357" w:rsidP="00197026">
      <w:pPr>
        <w:pStyle w:val="Heading2"/>
        <w:rPr>
          <w:b/>
          <w:bCs/>
          <w:sz w:val="28"/>
          <w:szCs w:val="28"/>
        </w:rPr>
      </w:pPr>
      <w:r>
        <w:rPr>
          <w:b/>
          <w:bCs/>
          <w:sz w:val="28"/>
          <w:szCs w:val="28"/>
        </w:rPr>
        <w:t>Verification of System/Apparatus Function</w:t>
      </w:r>
    </w:p>
    <w:p w14:paraId="7E714ADA" w14:textId="77777777" w:rsidR="00D70357" w:rsidRPr="00EE471F" w:rsidRDefault="00D70357" w:rsidP="0088525A">
      <w:pPr>
        <w:pStyle w:val="Default"/>
        <w:ind w:left="540"/>
        <w:rPr>
          <w:color w:val="auto"/>
        </w:rPr>
      </w:pPr>
      <w:r w:rsidRPr="00EE471F">
        <w:rPr>
          <w:color w:val="auto"/>
        </w:rPr>
        <w:t>Before the first time the gas cylinder(s) can be brought to the research lab,</w:t>
      </w:r>
    </w:p>
    <w:p w14:paraId="5B517ABD" w14:textId="77777777" w:rsidR="00D70357" w:rsidRPr="00EE471F" w:rsidRDefault="00D70357" w:rsidP="0088525A">
      <w:pPr>
        <w:pStyle w:val="Default"/>
        <w:ind w:left="540"/>
        <w:rPr>
          <w:color w:val="auto"/>
        </w:rPr>
      </w:pPr>
      <w:r w:rsidRPr="00EE471F">
        <w:rPr>
          <w:color w:val="auto"/>
        </w:rPr>
        <w:t>or if the system is moved to a new location,</w:t>
      </w:r>
    </w:p>
    <w:p w14:paraId="5FDE9414" w14:textId="77777777" w:rsidR="00D70357" w:rsidRPr="00EE471F" w:rsidRDefault="00D70357" w:rsidP="0088525A">
      <w:pPr>
        <w:pStyle w:val="Default"/>
        <w:ind w:left="540"/>
        <w:rPr>
          <w:color w:val="auto"/>
        </w:rPr>
      </w:pPr>
      <w:r w:rsidRPr="00EE471F">
        <w:rPr>
          <w:color w:val="auto"/>
        </w:rPr>
        <w:t>or if any modifications are made to the system,</w:t>
      </w:r>
    </w:p>
    <w:p w14:paraId="689C4CA7" w14:textId="77777777" w:rsidR="00EE471F" w:rsidRPr="00EE471F" w:rsidRDefault="00D70357" w:rsidP="0088525A">
      <w:pPr>
        <w:pStyle w:val="Default"/>
        <w:ind w:left="540"/>
        <w:rPr>
          <w:color w:val="auto"/>
        </w:rPr>
      </w:pPr>
      <w:r w:rsidRPr="00EE471F">
        <w:rPr>
          <w:color w:val="auto"/>
        </w:rPr>
        <w:t>then the system must be fully checked for functionality.</w:t>
      </w:r>
    </w:p>
    <w:p w14:paraId="78E3A0EC" w14:textId="677E0540" w:rsidR="00D70357" w:rsidRPr="00EE471F" w:rsidRDefault="00D70357" w:rsidP="0088525A">
      <w:pPr>
        <w:pStyle w:val="Default"/>
        <w:ind w:left="540"/>
        <w:rPr>
          <w:color w:val="auto"/>
        </w:rPr>
      </w:pPr>
      <w:r w:rsidRPr="00EE471F">
        <w:rPr>
          <w:color w:val="auto"/>
        </w:rPr>
        <w:t>This includes:</w:t>
      </w:r>
    </w:p>
    <w:p w14:paraId="4FA17FE2" w14:textId="77777777" w:rsidR="00D70357" w:rsidRPr="00EE471F" w:rsidRDefault="00D70357" w:rsidP="0088525A">
      <w:pPr>
        <w:pStyle w:val="Default"/>
        <w:numPr>
          <w:ilvl w:val="0"/>
          <w:numId w:val="35"/>
        </w:numPr>
        <w:rPr>
          <w:color w:val="auto"/>
        </w:rPr>
      </w:pPr>
      <w:r w:rsidRPr="00EE471F">
        <w:rPr>
          <w:color w:val="auto"/>
        </w:rPr>
        <w:t>Leak testing with an inert gas (preferably helium, to match the small molecule size of the intended use gas)</w:t>
      </w:r>
    </w:p>
    <w:p w14:paraId="0B48885A" w14:textId="77777777" w:rsidR="00F631DC" w:rsidRDefault="00D70357" w:rsidP="0088525A">
      <w:pPr>
        <w:pStyle w:val="Default"/>
        <w:numPr>
          <w:ilvl w:val="0"/>
          <w:numId w:val="35"/>
        </w:numPr>
        <w:rPr>
          <w:color w:val="auto"/>
        </w:rPr>
      </w:pPr>
      <w:r w:rsidRPr="00EE471F">
        <w:rPr>
          <w:color w:val="auto"/>
        </w:rPr>
        <w:t>Gas cabinet function tests, according to KE Hazardous Materials Operations team’s Standard Operating Procedure</w:t>
      </w:r>
    </w:p>
    <w:bookmarkStart w:id="0" w:name="_MON_1720346887"/>
    <w:bookmarkEnd w:id="0"/>
    <w:p w14:paraId="01B3EE93" w14:textId="63213058" w:rsidR="00D70357" w:rsidRPr="00EE471F" w:rsidRDefault="00F631DC" w:rsidP="0088525A">
      <w:pPr>
        <w:pStyle w:val="Default"/>
        <w:ind w:left="1260"/>
        <w:rPr>
          <w:color w:val="auto"/>
        </w:rPr>
      </w:pPr>
      <w:r>
        <w:object w:dxaOrig="1539" w:dyaOrig="997" w14:anchorId="11D3BDE9">
          <v:shape id="_x0000_i1027" type="#_x0000_t75" style="width:77.5pt;height:49pt" o:ole="">
            <v:imagedata r:id="rId19" o:title=""/>
          </v:shape>
          <o:OLEObject Type="Embed" ProgID="Word.Document.12" ShapeID="_x0000_i1027" DrawAspect="Icon" ObjectID="_1731845177" r:id="rId20">
            <o:FieldCodes>\s</o:FieldCodes>
          </o:OLEObject>
        </w:object>
      </w:r>
    </w:p>
    <w:p w14:paraId="6ED43F56" w14:textId="77777777" w:rsidR="00D70357" w:rsidRPr="00EE471F" w:rsidRDefault="00D70357" w:rsidP="0088525A">
      <w:pPr>
        <w:pStyle w:val="Default"/>
        <w:numPr>
          <w:ilvl w:val="0"/>
          <w:numId w:val="35"/>
        </w:numPr>
        <w:rPr>
          <w:color w:val="auto"/>
        </w:rPr>
      </w:pPr>
      <w:r w:rsidRPr="00EE471F">
        <w:rPr>
          <w:color w:val="auto"/>
        </w:rPr>
        <w:t>Gas sensor testing, including fire alarm panel codes, power outage testing, sensor-initiated pneumatic gas shut-down</w:t>
      </w:r>
    </w:p>
    <w:p w14:paraId="5F8EC073" w14:textId="77777777" w:rsidR="00D70357" w:rsidRPr="00EE471F" w:rsidRDefault="00D70357" w:rsidP="0088525A">
      <w:pPr>
        <w:pStyle w:val="Default"/>
        <w:numPr>
          <w:ilvl w:val="0"/>
          <w:numId w:val="35"/>
        </w:numPr>
        <w:rPr>
          <w:color w:val="auto"/>
        </w:rPr>
      </w:pPr>
      <w:r w:rsidRPr="00EE471F">
        <w:rPr>
          <w:color w:val="auto"/>
        </w:rPr>
        <w:t>Testing of the EMO gas shut-down button</w:t>
      </w:r>
    </w:p>
    <w:p w14:paraId="442BD934" w14:textId="61387F1F" w:rsidR="00057CC6" w:rsidRPr="000B23AF" w:rsidRDefault="00057CC6" w:rsidP="0088525A">
      <w:pPr>
        <w:pStyle w:val="NoSpacing"/>
        <w:rPr>
          <w:rFonts w:cstheme="minorHAnsi"/>
          <w:iCs/>
          <w:color w:val="FF0000"/>
          <w:sz w:val="24"/>
          <w:szCs w:val="24"/>
        </w:rPr>
      </w:pPr>
    </w:p>
    <w:p w14:paraId="52D62BFA" w14:textId="77777777" w:rsidR="000668BA" w:rsidRPr="008F40E4" w:rsidRDefault="008F40E4" w:rsidP="00197026">
      <w:pPr>
        <w:pStyle w:val="Heading1"/>
        <w:rPr>
          <w:rStyle w:val="ASUmaroononwhite"/>
          <w:sz w:val="28"/>
        </w:rPr>
      </w:pPr>
      <w:r>
        <w:rPr>
          <w:rStyle w:val="ASUmaroononwhite"/>
          <w:sz w:val="28"/>
        </w:rPr>
        <w:t>Protocol and p</w:t>
      </w:r>
      <w:r w:rsidR="000668BA" w:rsidRPr="008F40E4">
        <w:rPr>
          <w:rStyle w:val="ASUmaroononwhite"/>
          <w:sz w:val="28"/>
        </w:rPr>
        <w:t>rocedure</w:t>
      </w:r>
    </w:p>
    <w:p w14:paraId="78329E65" w14:textId="77777777" w:rsidR="00C13346" w:rsidRDefault="00C13346" w:rsidP="0088525A">
      <w:pPr>
        <w:ind w:left="540"/>
        <w:rPr>
          <w:rFonts w:asciiTheme="minorHAnsi" w:eastAsia="Calibri" w:hAnsiTheme="minorHAnsi" w:cstheme="minorHAnsi"/>
          <w:bCs/>
          <w:i/>
          <w:iCs/>
          <w:color w:val="FF0000"/>
          <w:sz w:val="24"/>
          <w:szCs w:val="28"/>
        </w:rPr>
      </w:pPr>
      <w:r w:rsidRPr="00C13346">
        <w:rPr>
          <w:rFonts w:asciiTheme="minorHAnsi" w:eastAsia="Calibri" w:hAnsiTheme="minorHAnsi" w:cstheme="minorHAnsi"/>
          <w:bCs/>
          <w:i/>
          <w:iCs/>
          <w:color w:val="FF0000"/>
          <w:sz w:val="24"/>
          <w:szCs w:val="28"/>
        </w:rPr>
        <w:t>Add your lab’s specific procedures in this section.</w:t>
      </w:r>
    </w:p>
    <w:p w14:paraId="7672ADF2" w14:textId="38D24654" w:rsidR="00C13346" w:rsidRDefault="00C13346" w:rsidP="0088525A">
      <w:pPr>
        <w:pStyle w:val="ListParagraph"/>
        <w:numPr>
          <w:ilvl w:val="0"/>
          <w:numId w:val="26"/>
        </w:numPr>
        <w:rPr>
          <w:rFonts w:eastAsia="Calibri" w:cstheme="minorHAnsi"/>
          <w:bCs/>
          <w:i/>
          <w:iCs/>
          <w:color w:val="FF0000"/>
          <w:sz w:val="24"/>
          <w:szCs w:val="28"/>
        </w:rPr>
      </w:pPr>
      <w:r w:rsidRPr="00C13346">
        <w:rPr>
          <w:rFonts w:eastAsia="Calibri" w:cstheme="minorHAnsi"/>
          <w:bCs/>
          <w:i/>
          <w:iCs/>
          <w:color w:val="FF0000"/>
          <w:sz w:val="24"/>
          <w:szCs w:val="28"/>
        </w:rPr>
        <w:t xml:space="preserve">Write out separate steps in a </w:t>
      </w:r>
      <w:r>
        <w:rPr>
          <w:rFonts w:eastAsia="Calibri" w:cstheme="minorHAnsi"/>
          <w:bCs/>
          <w:i/>
          <w:iCs/>
          <w:color w:val="FF0000"/>
          <w:sz w:val="24"/>
          <w:szCs w:val="28"/>
        </w:rPr>
        <w:t xml:space="preserve">bulleted or numbered </w:t>
      </w:r>
      <w:r w:rsidRPr="00C13346">
        <w:rPr>
          <w:rFonts w:eastAsia="Calibri" w:cstheme="minorHAnsi"/>
          <w:bCs/>
          <w:i/>
          <w:iCs/>
          <w:color w:val="FF0000"/>
          <w:sz w:val="24"/>
          <w:szCs w:val="28"/>
        </w:rPr>
        <w:t>list format for easy reading</w:t>
      </w:r>
      <w:r>
        <w:rPr>
          <w:rFonts w:eastAsia="Calibri" w:cstheme="minorHAnsi"/>
          <w:bCs/>
          <w:i/>
          <w:iCs/>
          <w:color w:val="FF0000"/>
          <w:sz w:val="24"/>
          <w:szCs w:val="28"/>
        </w:rPr>
        <w:t>.</w:t>
      </w:r>
    </w:p>
    <w:p w14:paraId="6FA488E4" w14:textId="77777777" w:rsidR="00C13346" w:rsidRDefault="00C13346" w:rsidP="0088525A">
      <w:pPr>
        <w:pStyle w:val="ListParagraph"/>
        <w:numPr>
          <w:ilvl w:val="0"/>
          <w:numId w:val="26"/>
        </w:numPr>
        <w:rPr>
          <w:rFonts w:eastAsia="Calibri" w:cstheme="minorHAnsi"/>
          <w:bCs/>
          <w:i/>
          <w:iCs/>
          <w:color w:val="FF0000"/>
          <w:sz w:val="24"/>
          <w:szCs w:val="28"/>
        </w:rPr>
      </w:pPr>
      <w:r w:rsidRPr="00C13346">
        <w:rPr>
          <w:rFonts w:eastAsia="Calibri" w:cstheme="minorHAnsi"/>
          <w:bCs/>
          <w:i/>
          <w:iCs/>
          <w:color w:val="FF0000"/>
          <w:sz w:val="24"/>
          <w:szCs w:val="28"/>
        </w:rPr>
        <w:t>Please include photos whenever possible.</w:t>
      </w:r>
    </w:p>
    <w:p w14:paraId="6A2F3912" w14:textId="45CE867C" w:rsidR="00ED0610" w:rsidRPr="00ED0610" w:rsidRDefault="00C13346" w:rsidP="0088525A">
      <w:pPr>
        <w:pStyle w:val="ListParagraph"/>
        <w:numPr>
          <w:ilvl w:val="0"/>
          <w:numId w:val="26"/>
        </w:numPr>
        <w:rPr>
          <w:rFonts w:eastAsia="Calibri" w:cstheme="minorHAnsi"/>
          <w:bCs/>
          <w:i/>
          <w:iCs/>
          <w:color w:val="FF0000"/>
          <w:sz w:val="24"/>
          <w:szCs w:val="28"/>
        </w:rPr>
      </w:pPr>
      <w:r w:rsidRPr="00C13346">
        <w:rPr>
          <w:rFonts w:eastAsia="Calibri" w:cstheme="minorHAnsi"/>
          <w:bCs/>
          <w:i/>
          <w:iCs/>
          <w:color w:val="FF0000"/>
          <w:sz w:val="24"/>
          <w:szCs w:val="28"/>
        </w:rPr>
        <w:t xml:space="preserve">Be </w:t>
      </w:r>
      <w:r>
        <w:rPr>
          <w:rFonts w:eastAsia="Calibri" w:cstheme="minorHAnsi"/>
          <w:bCs/>
          <w:i/>
          <w:iCs/>
          <w:color w:val="FF0000"/>
          <w:sz w:val="24"/>
          <w:szCs w:val="28"/>
        </w:rPr>
        <w:t xml:space="preserve">specific and </w:t>
      </w:r>
      <w:r w:rsidRPr="00C13346">
        <w:rPr>
          <w:rFonts w:eastAsia="Calibri" w:cstheme="minorHAnsi"/>
          <w:bCs/>
          <w:i/>
          <w:iCs/>
          <w:color w:val="FF0000"/>
          <w:sz w:val="24"/>
          <w:szCs w:val="28"/>
        </w:rPr>
        <w:t>descriptive – future generations of researchers in your lab may need to learn the procedure from this document.</w:t>
      </w:r>
    </w:p>
    <w:p w14:paraId="41CD4D00" w14:textId="10BE37ED" w:rsidR="00C13346" w:rsidRPr="004322CB" w:rsidRDefault="00ED0610" w:rsidP="00197026">
      <w:pPr>
        <w:pStyle w:val="Heading2"/>
        <w:rPr>
          <w:rFonts w:asciiTheme="minorHAnsi" w:eastAsia="Calibri" w:hAnsiTheme="minorHAnsi" w:cstheme="minorHAnsi"/>
          <w:b/>
          <w:sz w:val="28"/>
          <w:szCs w:val="28"/>
        </w:rPr>
      </w:pPr>
      <w:r w:rsidRPr="004322CB">
        <w:rPr>
          <w:rFonts w:asciiTheme="minorHAnsi" w:eastAsia="Calibri" w:hAnsiTheme="minorHAnsi" w:cstheme="minorHAnsi"/>
          <w:b/>
          <w:sz w:val="28"/>
          <w:szCs w:val="28"/>
        </w:rPr>
        <w:lastRenderedPageBreak/>
        <w:t>Running Experiments</w:t>
      </w:r>
    </w:p>
    <w:p w14:paraId="2E0C2551" w14:textId="1D45841B" w:rsidR="00ED0610" w:rsidRPr="00FD7BF8" w:rsidRDefault="00FD7BF8" w:rsidP="0088525A">
      <w:pPr>
        <w:ind w:left="540"/>
        <w:rPr>
          <w:rFonts w:asciiTheme="minorHAnsi" w:eastAsia="Calibri" w:hAnsiTheme="minorHAnsi" w:cstheme="minorHAnsi"/>
          <w:bCs/>
          <w:i/>
          <w:iCs/>
          <w:color w:val="FF0000"/>
          <w:sz w:val="24"/>
        </w:rPr>
      </w:pPr>
      <w:r>
        <w:rPr>
          <w:rFonts w:asciiTheme="minorHAnsi" w:eastAsia="Calibri" w:hAnsiTheme="minorHAnsi" w:cstheme="minorHAnsi"/>
          <w:bCs/>
          <w:i/>
          <w:iCs/>
          <w:color w:val="FF0000"/>
          <w:sz w:val="24"/>
        </w:rPr>
        <w:t>Experimental procedure section</w:t>
      </w:r>
    </w:p>
    <w:p w14:paraId="62849905" w14:textId="13EF42D0" w:rsidR="00ED0610" w:rsidRDefault="00ED0610" w:rsidP="0088525A">
      <w:pPr>
        <w:ind w:left="540"/>
        <w:rPr>
          <w:rFonts w:asciiTheme="minorHAnsi" w:eastAsia="Calibri" w:hAnsiTheme="minorHAnsi" w:cstheme="minorHAnsi"/>
          <w:bCs/>
          <w:sz w:val="24"/>
        </w:rPr>
      </w:pPr>
    </w:p>
    <w:p w14:paraId="5CE2F1EA" w14:textId="6DFEDAC9" w:rsidR="00ED0610" w:rsidRPr="004322CB" w:rsidRDefault="00ED0610" w:rsidP="00197026">
      <w:pPr>
        <w:pStyle w:val="Heading2"/>
        <w:rPr>
          <w:rFonts w:asciiTheme="minorHAnsi" w:eastAsia="Calibri" w:hAnsiTheme="minorHAnsi" w:cstheme="minorHAnsi"/>
          <w:b/>
          <w:sz w:val="28"/>
          <w:szCs w:val="28"/>
        </w:rPr>
      </w:pPr>
      <w:r w:rsidRPr="004322CB">
        <w:rPr>
          <w:rFonts w:asciiTheme="minorHAnsi" w:eastAsia="Calibri" w:hAnsiTheme="minorHAnsi" w:cstheme="minorHAnsi"/>
          <w:b/>
          <w:sz w:val="28"/>
          <w:szCs w:val="28"/>
        </w:rPr>
        <w:t xml:space="preserve">Purging Lines Before </w:t>
      </w:r>
      <w:r w:rsidR="00C241AF" w:rsidRPr="004322CB">
        <w:rPr>
          <w:rFonts w:asciiTheme="minorHAnsi" w:eastAsia="Calibri" w:hAnsiTheme="minorHAnsi" w:cstheme="minorHAnsi"/>
          <w:b/>
          <w:sz w:val="28"/>
          <w:szCs w:val="28"/>
        </w:rPr>
        <w:t>Tool Inactivity (Parking the Tool)</w:t>
      </w:r>
    </w:p>
    <w:p w14:paraId="43A298F4" w14:textId="627C8D4C" w:rsidR="00FD7BF8" w:rsidRDefault="00FD7BF8" w:rsidP="0088525A">
      <w:pPr>
        <w:ind w:left="540"/>
        <w:rPr>
          <w:rFonts w:asciiTheme="minorHAnsi" w:eastAsia="Calibri" w:hAnsiTheme="minorHAnsi" w:cstheme="minorHAnsi"/>
          <w:bCs/>
          <w:sz w:val="24"/>
        </w:rPr>
      </w:pPr>
      <w:r w:rsidRPr="00C241AF">
        <w:rPr>
          <w:rFonts w:asciiTheme="minorHAnsi" w:eastAsia="Calibri" w:hAnsiTheme="minorHAnsi" w:cstheme="minorHAnsi"/>
          <w:bCs/>
          <w:sz w:val="24"/>
        </w:rPr>
        <w:t>H</w:t>
      </w:r>
      <w:r w:rsidR="004F6D1F" w:rsidRPr="00C241AF">
        <w:rPr>
          <w:rFonts w:asciiTheme="minorHAnsi" w:eastAsia="Calibri" w:hAnsiTheme="minorHAnsi" w:cstheme="minorHAnsi"/>
          <w:bCs/>
          <w:sz w:val="24"/>
          <w:vertAlign w:val="subscript"/>
        </w:rPr>
        <w:t>2</w:t>
      </w:r>
      <w:r w:rsidR="004F6D1F" w:rsidRPr="00C241AF">
        <w:rPr>
          <w:rFonts w:asciiTheme="minorHAnsi" w:eastAsia="Calibri" w:hAnsiTheme="minorHAnsi" w:cstheme="minorHAnsi"/>
          <w:bCs/>
          <w:sz w:val="24"/>
        </w:rPr>
        <w:t xml:space="preserve"> is a very small molecule. When taking a </w:t>
      </w:r>
      <w:r w:rsidRPr="00C241AF">
        <w:rPr>
          <w:rFonts w:asciiTheme="minorHAnsi" w:eastAsia="Calibri" w:hAnsiTheme="minorHAnsi" w:cstheme="minorHAnsi"/>
          <w:bCs/>
          <w:sz w:val="24"/>
        </w:rPr>
        <w:t>break of 1 week or more between experiment</w:t>
      </w:r>
      <w:r w:rsidR="004F6D1F" w:rsidRPr="00C241AF">
        <w:rPr>
          <w:rFonts w:asciiTheme="minorHAnsi" w:eastAsia="Calibri" w:hAnsiTheme="minorHAnsi" w:cstheme="minorHAnsi"/>
          <w:bCs/>
          <w:sz w:val="24"/>
        </w:rPr>
        <w:t xml:space="preserve"> runs, gas supply tanks should be shut off and the lines purged with an inert gas.</w:t>
      </w:r>
      <w:r w:rsidR="002E760A" w:rsidRPr="00C241AF">
        <w:rPr>
          <w:rFonts w:asciiTheme="minorHAnsi" w:eastAsia="Calibri" w:hAnsiTheme="minorHAnsi" w:cstheme="minorHAnsi"/>
          <w:bCs/>
          <w:sz w:val="24"/>
        </w:rPr>
        <w:t xml:space="preserve"> </w:t>
      </w:r>
      <w:r w:rsidR="00767206">
        <w:rPr>
          <w:rFonts w:asciiTheme="minorHAnsi" w:eastAsia="Calibri" w:hAnsiTheme="minorHAnsi" w:cstheme="minorHAnsi"/>
          <w:bCs/>
          <w:sz w:val="24"/>
        </w:rPr>
        <w:t xml:space="preserve">If your lab’s gas system does not have the hardware to allow inert gas purges, then </w:t>
      </w:r>
      <w:r w:rsidR="00352C21">
        <w:rPr>
          <w:rFonts w:asciiTheme="minorHAnsi" w:eastAsia="Calibri" w:hAnsiTheme="minorHAnsi" w:cstheme="minorHAnsi"/>
          <w:bCs/>
          <w:sz w:val="24"/>
        </w:rPr>
        <w:t>bleed</w:t>
      </w:r>
      <w:r w:rsidR="00767206">
        <w:rPr>
          <w:rFonts w:asciiTheme="minorHAnsi" w:eastAsia="Calibri" w:hAnsiTheme="minorHAnsi" w:cstheme="minorHAnsi"/>
          <w:bCs/>
          <w:sz w:val="24"/>
        </w:rPr>
        <w:t xml:space="preserve"> gas lines to atmospheric pressure during research breaks.</w:t>
      </w:r>
    </w:p>
    <w:p w14:paraId="5F4599D0" w14:textId="77777777" w:rsidR="004C2911" w:rsidRDefault="004C2911" w:rsidP="0088525A">
      <w:pPr>
        <w:ind w:left="540"/>
        <w:rPr>
          <w:rFonts w:asciiTheme="minorHAnsi" w:eastAsia="Calibri" w:hAnsiTheme="minorHAnsi" w:cstheme="minorHAnsi"/>
          <w:bCs/>
          <w:sz w:val="24"/>
        </w:rPr>
      </w:pPr>
    </w:p>
    <w:p w14:paraId="0F407F6E" w14:textId="7C83AC79" w:rsidR="00C241AF" w:rsidRPr="00C241AF" w:rsidRDefault="00C241AF" w:rsidP="0088525A">
      <w:pPr>
        <w:ind w:left="540"/>
        <w:rPr>
          <w:rFonts w:asciiTheme="minorHAnsi" w:eastAsia="Calibri" w:hAnsiTheme="minorHAnsi" w:cstheme="minorHAnsi"/>
          <w:bCs/>
          <w:sz w:val="24"/>
        </w:rPr>
      </w:pPr>
      <w:r>
        <w:rPr>
          <w:rFonts w:asciiTheme="minorHAnsi" w:eastAsia="Calibri" w:hAnsiTheme="minorHAnsi" w:cstheme="minorHAnsi"/>
          <w:bCs/>
          <w:sz w:val="24"/>
        </w:rPr>
        <w:t>See</w:t>
      </w:r>
      <w:r w:rsidR="004C2911">
        <w:rPr>
          <w:rFonts w:asciiTheme="minorHAnsi" w:eastAsia="Calibri" w:hAnsiTheme="minorHAnsi" w:cstheme="minorHAnsi"/>
          <w:bCs/>
          <w:sz w:val="24"/>
        </w:rPr>
        <w:t xml:space="preserve"> Emergency and Standard Operations Shutdown Procedure section above.</w:t>
      </w:r>
    </w:p>
    <w:p w14:paraId="14E848FB" w14:textId="15F12A99" w:rsidR="000668BA" w:rsidRPr="004451D8" w:rsidRDefault="000668BA" w:rsidP="0088525A">
      <w:pPr>
        <w:ind w:left="547"/>
        <w:rPr>
          <w:rFonts w:asciiTheme="minorHAnsi" w:eastAsia="Calibri" w:hAnsiTheme="minorHAnsi" w:cstheme="minorHAnsi"/>
          <w:bCs/>
          <w:sz w:val="24"/>
        </w:rPr>
      </w:pPr>
    </w:p>
    <w:p w14:paraId="5FFBFE1B" w14:textId="550C5B1F" w:rsidR="004451D8" w:rsidRPr="004322CB" w:rsidRDefault="00190A09" w:rsidP="00197026">
      <w:pPr>
        <w:pStyle w:val="Heading2"/>
        <w:rPr>
          <w:rFonts w:asciiTheme="minorHAnsi" w:eastAsia="Calibri" w:hAnsiTheme="minorHAnsi" w:cstheme="minorHAnsi"/>
          <w:bCs/>
          <w:sz w:val="28"/>
          <w:szCs w:val="28"/>
        </w:rPr>
      </w:pPr>
      <w:r w:rsidRPr="004322CB">
        <w:rPr>
          <w:rFonts w:asciiTheme="minorHAnsi" w:eastAsia="Calibri" w:hAnsiTheme="minorHAnsi" w:cstheme="minorHAnsi"/>
          <w:b/>
          <w:sz w:val="28"/>
          <w:szCs w:val="28"/>
        </w:rPr>
        <w:t>Experiment Log</w:t>
      </w:r>
    </w:p>
    <w:p w14:paraId="1C8A0E84" w14:textId="35046B22" w:rsidR="00C817B9" w:rsidRDefault="00C817B9" w:rsidP="0088525A">
      <w:pPr>
        <w:ind w:left="547"/>
        <w:rPr>
          <w:rFonts w:asciiTheme="minorHAnsi" w:eastAsia="Calibri" w:hAnsiTheme="minorHAnsi" w:cstheme="minorHAnsi"/>
          <w:bCs/>
          <w:sz w:val="24"/>
        </w:rPr>
      </w:pPr>
      <w:r>
        <w:rPr>
          <w:rFonts w:asciiTheme="minorHAnsi" w:eastAsia="Calibri" w:hAnsiTheme="minorHAnsi" w:cstheme="minorHAnsi"/>
          <w:bCs/>
          <w:sz w:val="24"/>
        </w:rPr>
        <w:t xml:space="preserve">You must keep a tool </w:t>
      </w:r>
      <w:r w:rsidR="00190A09">
        <w:rPr>
          <w:rFonts w:asciiTheme="minorHAnsi" w:eastAsia="Calibri" w:hAnsiTheme="minorHAnsi" w:cstheme="minorHAnsi"/>
          <w:bCs/>
          <w:sz w:val="24"/>
        </w:rPr>
        <w:t>experiment</w:t>
      </w:r>
      <w:r>
        <w:rPr>
          <w:rFonts w:asciiTheme="minorHAnsi" w:eastAsia="Calibri" w:hAnsiTheme="minorHAnsi" w:cstheme="minorHAnsi"/>
          <w:bCs/>
          <w:sz w:val="24"/>
        </w:rPr>
        <w:t xml:space="preserve"> log as part of your lab’s documentation.</w:t>
      </w:r>
    </w:p>
    <w:p w14:paraId="781AB125" w14:textId="71B9D7B8" w:rsidR="00C817B9" w:rsidRDefault="003F0C6E" w:rsidP="0088525A">
      <w:pPr>
        <w:ind w:left="547"/>
        <w:rPr>
          <w:rFonts w:asciiTheme="minorHAnsi" w:eastAsia="Calibri" w:hAnsiTheme="minorHAnsi" w:cstheme="minorHAnsi"/>
          <w:bCs/>
          <w:sz w:val="24"/>
        </w:rPr>
      </w:pPr>
      <w:r>
        <w:rPr>
          <w:rFonts w:asciiTheme="minorHAnsi" w:eastAsia="Calibri" w:hAnsiTheme="minorHAnsi" w:cstheme="minorHAnsi"/>
          <w:bCs/>
          <w:sz w:val="24"/>
        </w:rPr>
        <w:t>Use the following template as a guide</w:t>
      </w:r>
      <w:r w:rsidR="00C817B9">
        <w:rPr>
          <w:rFonts w:asciiTheme="minorHAnsi" w:eastAsia="Calibri" w:hAnsiTheme="minorHAnsi" w:cstheme="minorHAnsi"/>
          <w:bCs/>
          <w:sz w:val="24"/>
        </w:rPr>
        <w:t>, and add columns as needed.</w:t>
      </w:r>
    </w:p>
    <w:p w14:paraId="45C628DE" w14:textId="5E1A9866" w:rsidR="003F0C6E" w:rsidRDefault="003F0C6E" w:rsidP="0088525A">
      <w:pPr>
        <w:ind w:left="547"/>
        <w:rPr>
          <w:rFonts w:asciiTheme="minorHAnsi" w:eastAsia="Calibri" w:hAnsiTheme="minorHAnsi" w:cstheme="minorHAnsi"/>
          <w:bCs/>
          <w:sz w:val="24"/>
        </w:rPr>
      </w:pPr>
    </w:p>
    <w:p w14:paraId="3D557365" w14:textId="08422FF0" w:rsidR="003F0C6E" w:rsidRDefault="00000000" w:rsidP="0088525A">
      <w:pPr>
        <w:ind w:left="547"/>
        <w:rPr>
          <w:rFonts w:asciiTheme="minorHAnsi" w:eastAsia="Calibri" w:hAnsiTheme="minorHAnsi" w:cstheme="minorHAnsi"/>
          <w:bCs/>
          <w:sz w:val="24"/>
        </w:rPr>
      </w:pPr>
      <w:hyperlink r:id="rId21" w:history="1">
        <w:r w:rsidR="003F0C6E" w:rsidRPr="003F0C6E">
          <w:rPr>
            <w:rStyle w:val="Hyperlink"/>
            <w:rFonts w:asciiTheme="minorHAnsi" w:eastAsia="Calibri" w:hAnsiTheme="minorHAnsi" w:cstheme="minorHAnsi"/>
            <w:bCs/>
            <w:sz w:val="24"/>
          </w:rPr>
          <w:t>Experiment Log Template</w:t>
        </w:r>
      </w:hyperlink>
    </w:p>
    <w:p w14:paraId="4E73D2D9" w14:textId="49F7A6D0" w:rsidR="008D019A" w:rsidRPr="00642F33" w:rsidRDefault="008D019A" w:rsidP="0088525A">
      <w:pPr>
        <w:rPr>
          <w:rFonts w:asciiTheme="minorHAnsi" w:eastAsia="Calibri" w:hAnsiTheme="minorHAnsi" w:cstheme="minorHAnsi"/>
          <w:bCs/>
          <w:sz w:val="24"/>
          <w:szCs w:val="28"/>
        </w:rPr>
      </w:pPr>
    </w:p>
    <w:p w14:paraId="2E446F5F" w14:textId="63420DB2" w:rsidR="000668BA" w:rsidRDefault="008F40E4" w:rsidP="0088525A">
      <w:pPr>
        <w:ind w:left="547"/>
        <w:rPr>
          <w:rFonts w:asciiTheme="minorHAnsi" w:eastAsia="Calibri" w:hAnsiTheme="minorHAnsi" w:cstheme="minorHAnsi"/>
          <w:color w:val="8C1D40"/>
          <w:sz w:val="24"/>
        </w:rPr>
      </w:pPr>
      <w:r w:rsidRPr="000668BA">
        <w:rPr>
          <w:rFonts w:asciiTheme="minorHAnsi" w:eastAsia="Calibri" w:hAnsiTheme="minorHAnsi" w:cstheme="minorHAnsi"/>
          <w:b/>
          <w:sz w:val="24"/>
          <w:szCs w:val="28"/>
        </w:rPr>
        <w:t>Important note</w:t>
      </w:r>
      <w:r w:rsidR="000668BA" w:rsidRPr="000668BA">
        <w:rPr>
          <w:rFonts w:asciiTheme="minorHAnsi" w:eastAsia="Calibri" w:hAnsiTheme="minorHAnsi" w:cstheme="minorHAnsi"/>
          <w:b/>
          <w:sz w:val="24"/>
          <w:szCs w:val="28"/>
        </w:rPr>
        <w:t xml:space="preserve">:  </w:t>
      </w:r>
      <w:r w:rsidR="000668BA" w:rsidRPr="000668BA">
        <w:rPr>
          <w:rFonts w:asciiTheme="minorHAnsi" w:eastAsia="Calibri" w:hAnsiTheme="minorHAnsi" w:cstheme="minorHAnsi"/>
          <w:color w:val="8C1D40"/>
          <w:sz w:val="24"/>
        </w:rPr>
        <w:t>Any deviation from this SOP requires advance PI approval</w:t>
      </w:r>
      <w:r w:rsidR="008618F7">
        <w:rPr>
          <w:rFonts w:asciiTheme="minorHAnsi" w:eastAsia="Calibri" w:hAnsiTheme="minorHAnsi" w:cstheme="minorHAnsi"/>
          <w:color w:val="8C1D40"/>
          <w:sz w:val="24"/>
        </w:rPr>
        <w:t xml:space="preserve"> with review of the Lab Manager and FSE DO Infrastructure and Safety Team member</w:t>
      </w:r>
      <w:r w:rsidR="000668BA" w:rsidRPr="000668BA">
        <w:rPr>
          <w:rFonts w:asciiTheme="minorHAnsi" w:eastAsia="Calibri" w:hAnsiTheme="minorHAnsi" w:cstheme="minorHAnsi"/>
          <w:color w:val="8C1D40"/>
          <w:sz w:val="24"/>
        </w:rPr>
        <w:t>.</w:t>
      </w:r>
    </w:p>
    <w:p w14:paraId="12714D1B" w14:textId="3477C45E" w:rsidR="00CB569B" w:rsidRDefault="00CB569B" w:rsidP="0088525A">
      <w:pPr>
        <w:ind w:left="547"/>
        <w:rPr>
          <w:rFonts w:asciiTheme="minorHAnsi" w:eastAsia="Calibri" w:hAnsiTheme="minorHAnsi" w:cstheme="minorHAnsi"/>
          <w:color w:val="FF0000"/>
          <w:sz w:val="24"/>
        </w:rPr>
      </w:pPr>
    </w:p>
    <w:p w14:paraId="360D493D" w14:textId="6191426B" w:rsidR="001545E2" w:rsidRPr="008F40E4" w:rsidRDefault="00730236" w:rsidP="00197026">
      <w:pPr>
        <w:pStyle w:val="Heading1"/>
        <w:rPr>
          <w:rStyle w:val="ASUmaroononwhite"/>
          <w:sz w:val="28"/>
        </w:rPr>
      </w:pPr>
      <w:r>
        <w:rPr>
          <w:rStyle w:val="ASUmaroononwhite"/>
          <w:sz w:val="28"/>
        </w:rPr>
        <w:t>Cylinder Changes</w:t>
      </w:r>
    </w:p>
    <w:p w14:paraId="2D259B16" w14:textId="1B835D83" w:rsidR="008150AA" w:rsidRPr="00FA2740" w:rsidRDefault="008150AA" w:rsidP="0088525A">
      <w:pPr>
        <w:pStyle w:val="Default"/>
        <w:ind w:left="540"/>
        <w:rPr>
          <w:i/>
          <w:iCs/>
          <w:color w:val="FF0000"/>
        </w:rPr>
      </w:pPr>
      <w:r>
        <w:rPr>
          <w:i/>
          <w:iCs/>
          <w:color w:val="FF0000"/>
        </w:rPr>
        <w:t>Some gas cabinets have sensors detecting when a gas cylinder is approaching empty. If your lab has this, note what the sensor responds to, and note what actions lab members should take (i</w:t>
      </w:r>
      <w:r w:rsidR="00681899">
        <w:rPr>
          <w:i/>
          <w:iCs/>
          <w:color w:val="FF0000"/>
        </w:rPr>
        <w:t>.</w:t>
      </w:r>
      <w:r>
        <w:rPr>
          <w:i/>
          <w:iCs/>
          <w:color w:val="FF0000"/>
        </w:rPr>
        <w:t>e.</w:t>
      </w:r>
      <w:r w:rsidR="00681899">
        <w:rPr>
          <w:i/>
          <w:iCs/>
          <w:color w:val="FF0000"/>
        </w:rPr>
        <w:t>,</w:t>
      </w:r>
      <w:r>
        <w:rPr>
          <w:i/>
          <w:iCs/>
          <w:color w:val="FF0000"/>
        </w:rPr>
        <w:t xml:space="preserve"> ordering a new cylinder and scheduling the change).</w:t>
      </w:r>
    </w:p>
    <w:p w14:paraId="11E8DAFB" w14:textId="5CC420AF" w:rsidR="008150AA" w:rsidRPr="002009F0" w:rsidRDefault="008150AA" w:rsidP="0088525A">
      <w:pPr>
        <w:pStyle w:val="NoSpacing"/>
        <w:ind w:left="540"/>
        <w:rPr>
          <w:rFonts w:eastAsia="Calibri" w:cstheme="minorHAnsi"/>
          <w:bCs/>
          <w:i/>
          <w:iCs/>
          <w:color w:val="FF0000"/>
          <w:sz w:val="24"/>
          <w:szCs w:val="24"/>
        </w:rPr>
      </w:pPr>
    </w:p>
    <w:p w14:paraId="6B26BBF4" w14:textId="6566E5C7" w:rsidR="002009F0" w:rsidRPr="002009F0" w:rsidRDefault="002009F0" w:rsidP="00197026">
      <w:pPr>
        <w:pStyle w:val="Heading2"/>
        <w:rPr>
          <w:rFonts w:eastAsia="Calibri" w:cstheme="minorHAnsi"/>
          <w:b/>
          <w:sz w:val="28"/>
          <w:szCs w:val="28"/>
        </w:rPr>
      </w:pPr>
      <w:r>
        <w:rPr>
          <w:rFonts w:eastAsia="Calibri" w:cstheme="minorHAnsi"/>
          <w:b/>
          <w:sz w:val="28"/>
          <w:szCs w:val="28"/>
        </w:rPr>
        <w:t>Cylinder Changes by FDM FM KE Hazardous Materials Operations Team</w:t>
      </w:r>
    </w:p>
    <w:p w14:paraId="6E31BDE4" w14:textId="2CB0305C" w:rsidR="000B23AF" w:rsidRPr="0079663D" w:rsidRDefault="000B23AF" w:rsidP="0088525A">
      <w:pPr>
        <w:pStyle w:val="NoSpacing"/>
        <w:ind w:left="540"/>
        <w:rPr>
          <w:rFonts w:cs="Yu Mincho"/>
          <w:i/>
          <w:sz w:val="24"/>
          <w:szCs w:val="24"/>
        </w:rPr>
      </w:pPr>
      <w:r w:rsidRPr="00FA5B16">
        <w:rPr>
          <w:rFonts w:cs="Yu Mincho"/>
          <w:i/>
          <w:sz w:val="24"/>
          <w:szCs w:val="24"/>
        </w:rPr>
        <w:t xml:space="preserve">FSE Safety </w:t>
      </w:r>
      <w:r w:rsidRPr="00FA5B16">
        <w:rPr>
          <w:rFonts w:cs="Yu Mincho"/>
          <w:b/>
          <w:i/>
          <w:sz w:val="24"/>
          <w:szCs w:val="24"/>
        </w:rPr>
        <w:t>strongly recommends</w:t>
      </w:r>
      <w:r w:rsidRPr="00FA5B16">
        <w:rPr>
          <w:rFonts w:cs="Yu Mincho"/>
          <w:i/>
          <w:sz w:val="24"/>
          <w:szCs w:val="24"/>
        </w:rPr>
        <w:t xml:space="preserve"> scheduling cylinder changes to be performed by the FDM FM KE </w:t>
      </w:r>
      <w:r w:rsidR="002461B3" w:rsidRPr="00FA5B16">
        <w:rPr>
          <w:rFonts w:cs="Yu Mincho"/>
          <w:i/>
          <w:sz w:val="24"/>
          <w:szCs w:val="24"/>
        </w:rPr>
        <w:t>Hazardous Materials Oper</w:t>
      </w:r>
      <w:r w:rsidR="00A70E15" w:rsidRPr="00FA5B16">
        <w:rPr>
          <w:rFonts w:cs="Yu Mincho"/>
          <w:i/>
          <w:sz w:val="24"/>
          <w:szCs w:val="24"/>
        </w:rPr>
        <w:t>a</w:t>
      </w:r>
      <w:r w:rsidR="002461B3" w:rsidRPr="00FA5B16">
        <w:rPr>
          <w:rFonts w:cs="Yu Mincho"/>
          <w:i/>
          <w:sz w:val="24"/>
          <w:szCs w:val="24"/>
        </w:rPr>
        <w:t>tions</w:t>
      </w:r>
      <w:r w:rsidRPr="00FA5B16">
        <w:rPr>
          <w:rFonts w:cs="Yu Mincho"/>
          <w:i/>
          <w:sz w:val="24"/>
          <w:szCs w:val="24"/>
        </w:rPr>
        <w:t xml:space="preserve"> Team. Safely operating the valves in a gas cabinet requires a working familiarity with the cabinet. </w:t>
      </w:r>
      <w:r w:rsidR="00FC3AE7" w:rsidRPr="00FA5B16">
        <w:rPr>
          <w:rFonts w:cs="Yu Mincho"/>
          <w:i/>
          <w:sz w:val="24"/>
          <w:szCs w:val="24"/>
        </w:rPr>
        <w:t>I</w:t>
      </w:r>
      <w:r w:rsidRPr="00FA5B16">
        <w:rPr>
          <w:rFonts w:cs="Yu Mincho"/>
          <w:i/>
          <w:sz w:val="24"/>
          <w:szCs w:val="24"/>
        </w:rPr>
        <w:t>f you are</w:t>
      </w:r>
      <w:r w:rsidRPr="0079663D">
        <w:rPr>
          <w:rFonts w:cs="Yu Mincho"/>
          <w:i/>
          <w:sz w:val="24"/>
          <w:szCs w:val="24"/>
        </w:rPr>
        <w:t xml:space="preserve"> performing cylinder changes less than a few times per year</w:t>
      </w:r>
      <w:r w:rsidR="00FC3AE7">
        <w:rPr>
          <w:rFonts w:cs="Yu Mincho"/>
          <w:i/>
          <w:sz w:val="24"/>
          <w:szCs w:val="24"/>
        </w:rPr>
        <w:t>, it’s easy to forget critical steps in the process.</w:t>
      </w:r>
    </w:p>
    <w:p w14:paraId="0BF0FBDA" w14:textId="77777777" w:rsidR="00FC3AE7" w:rsidRDefault="00FC3AE7" w:rsidP="0088525A">
      <w:pPr>
        <w:ind w:left="540"/>
        <w:rPr>
          <w:rFonts w:asciiTheme="minorHAnsi" w:eastAsia="Calibri" w:hAnsiTheme="minorHAnsi" w:cstheme="minorHAnsi"/>
          <w:bCs/>
          <w:sz w:val="24"/>
        </w:rPr>
      </w:pPr>
    </w:p>
    <w:p w14:paraId="327A2996" w14:textId="5DCD9F8D" w:rsidR="001545E2" w:rsidRDefault="00B6064D" w:rsidP="0088525A">
      <w:pPr>
        <w:ind w:left="540"/>
        <w:rPr>
          <w:rFonts w:asciiTheme="minorHAnsi" w:eastAsia="Calibri" w:hAnsiTheme="minorHAnsi" w:cstheme="minorHAnsi"/>
          <w:bCs/>
          <w:sz w:val="24"/>
        </w:rPr>
      </w:pPr>
      <w:r w:rsidRPr="00B6064D">
        <w:rPr>
          <w:rFonts w:asciiTheme="minorHAnsi" w:eastAsia="Calibri" w:hAnsiTheme="minorHAnsi" w:cstheme="minorHAnsi"/>
          <w:bCs/>
          <w:sz w:val="24"/>
        </w:rPr>
        <w:t xml:space="preserve">Avoid discharge of </w:t>
      </w:r>
      <w:r>
        <w:rPr>
          <w:rFonts w:asciiTheme="minorHAnsi" w:eastAsia="Calibri" w:hAnsiTheme="minorHAnsi" w:cstheme="minorHAnsi"/>
          <w:bCs/>
          <w:sz w:val="24"/>
        </w:rPr>
        <w:t>H</w:t>
      </w:r>
      <w:r w:rsidRPr="00FE4623">
        <w:rPr>
          <w:rFonts w:asciiTheme="minorHAnsi" w:eastAsia="Calibri" w:hAnsiTheme="minorHAnsi" w:cstheme="minorHAnsi"/>
          <w:bCs/>
          <w:sz w:val="24"/>
          <w:vertAlign w:val="subscript"/>
        </w:rPr>
        <w:t>2</w:t>
      </w:r>
      <w:r w:rsidRPr="00B6064D">
        <w:rPr>
          <w:rFonts w:asciiTheme="minorHAnsi" w:eastAsia="Calibri" w:hAnsiTheme="minorHAnsi" w:cstheme="minorHAnsi"/>
          <w:bCs/>
          <w:sz w:val="24"/>
        </w:rPr>
        <w:t xml:space="preserve"> or exhaust gases to the atmosphere. Do not discharge into any place where it</w:t>
      </w:r>
      <w:r w:rsidR="004D3A1B">
        <w:rPr>
          <w:rFonts w:asciiTheme="minorHAnsi" w:eastAsia="Calibri" w:hAnsiTheme="minorHAnsi" w:cstheme="minorHAnsi"/>
          <w:bCs/>
          <w:sz w:val="24"/>
        </w:rPr>
        <w:t xml:space="preserve"> can accumulate above the LEL/LFL (Lower Explosive Limit / Lower Flammability Limit)</w:t>
      </w:r>
      <w:r w:rsidRPr="00B6064D">
        <w:rPr>
          <w:rFonts w:asciiTheme="minorHAnsi" w:eastAsia="Calibri" w:hAnsiTheme="minorHAnsi" w:cstheme="minorHAnsi"/>
          <w:bCs/>
          <w:sz w:val="24"/>
        </w:rPr>
        <w:t>. Waste gas should be flared through suitable</w:t>
      </w:r>
      <w:r w:rsidR="00A93F8F">
        <w:rPr>
          <w:rFonts w:asciiTheme="minorHAnsi" w:eastAsia="Calibri" w:hAnsiTheme="minorHAnsi" w:cstheme="minorHAnsi"/>
          <w:bCs/>
          <w:sz w:val="24"/>
        </w:rPr>
        <w:t xml:space="preserve"> gas abatement</w:t>
      </w:r>
      <w:r w:rsidRPr="00B6064D">
        <w:rPr>
          <w:rFonts w:asciiTheme="minorHAnsi" w:eastAsia="Calibri" w:hAnsiTheme="minorHAnsi" w:cstheme="minorHAnsi"/>
          <w:bCs/>
          <w:sz w:val="24"/>
        </w:rPr>
        <w:t xml:space="preserve"> </w:t>
      </w:r>
      <w:r w:rsidR="00A93F8F">
        <w:rPr>
          <w:rFonts w:asciiTheme="minorHAnsi" w:eastAsia="Calibri" w:hAnsiTheme="minorHAnsi" w:cstheme="minorHAnsi"/>
          <w:bCs/>
          <w:sz w:val="24"/>
        </w:rPr>
        <w:t>(</w:t>
      </w:r>
      <w:r w:rsidRPr="00B6064D">
        <w:rPr>
          <w:rFonts w:asciiTheme="minorHAnsi" w:eastAsia="Calibri" w:hAnsiTheme="minorHAnsi" w:cstheme="minorHAnsi"/>
          <w:bCs/>
          <w:sz w:val="24"/>
        </w:rPr>
        <w:t>burner with flash back arrestor</w:t>
      </w:r>
      <w:r w:rsidR="00A93F8F">
        <w:rPr>
          <w:rFonts w:asciiTheme="minorHAnsi" w:eastAsia="Calibri" w:hAnsiTheme="minorHAnsi" w:cstheme="minorHAnsi"/>
          <w:bCs/>
          <w:sz w:val="24"/>
        </w:rPr>
        <w:t xml:space="preserve"> – see Gas Abatement section above)</w:t>
      </w:r>
      <w:r w:rsidRPr="00B6064D">
        <w:rPr>
          <w:rFonts w:asciiTheme="minorHAnsi" w:eastAsia="Calibri" w:hAnsiTheme="minorHAnsi" w:cstheme="minorHAnsi"/>
          <w:bCs/>
          <w:sz w:val="24"/>
        </w:rPr>
        <w:t>. Contact supplier if guidance is required</w:t>
      </w:r>
      <w:r w:rsidR="00E04CF4">
        <w:rPr>
          <w:rFonts w:asciiTheme="minorHAnsi" w:eastAsia="Calibri" w:hAnsiTheme="minorHAnsi" w:cstheme="minorHAnsi"/>
          <w:bCs/>
          <w:sz w:val="24"/>
        </w:rPr>
        <w:t>.</w:t>
      </w:r>
    </w:p>
    <w:p w14:paraId="172B66E8" w14:textId="7717853B" w:rsidR="00C95899" w:rsidRDefault="00C95899" w:rsidP="0088525A">
      <w:pPr>
        <w:ind w:left="540"/>
        <w:rPr>
          <w:rFonts w:asciiTheme="minorHAnsi" w:eastAsia="Calibri" w:hAnsiTheme="minorHAnsi" w:cstheme="minorHAnsi"/>
          <w:bCs/>
          <w:sz w:val="24"/>
        </w:rPr>
      </w:pPr>
    </w:p>
    <w:p w14:paraId="46DDE709" w14:textId="1EC56914" w:rsidR="00C95899" w:rsidRDefault="00C95899" w:rsidP="0088525A">
      <w:pPr>
        <w:pStyle w:val="NoSpacing"/>
        <w:ind w:left="540"/>
        <w:rPr>
          <w:sz w:val="24"/>
        </w:rPr>
      </w:pPr>
      <w:r w:rsidRPr="00FA5B16">
        <w:rPr>
          <w:rFonts w:cs="Yu Mincho"/>
          <w:iCs/>
          <w:sz w:val="24"/>
          <w:szCs w:val="24"/>
        </w:rPr>
        <w:t xml:space="preserve">All gas cabinet cylinder changes </w:t>
      </w:r>
      <w:r w:rsidRPr="00FA5B16">
        <w:rPr>
          <w:rFonts w:cs="Yu Mincho"/>
          <w:b/>
          <w:iCs/>
          <w:sz w:val="24"/>
          <w:szCs w:val="24"/>
        </w:rPr>
        <w:t>will be</w:t>
      </w:r>
      <w:r w:rsidRPr="00FA5B16">
        <w:rPr>
          <w:rFonts w:cs="Yu Mincho"/>
          <w:iCs/>
          <w:sz w:val="24"/>
          <w:szCs w:val="24"/>
        </w:rPr>
        <w:t xml:space="preserve"> performed by the trained and knowledgeable personnel of </w:t>
      </w:r>
      <w:r w:rsidRPr="00FA5B16">
        <w:rPr>
          <w:sz w:val="24"/>
        </w:rPr>
        <w:t xml:space="preserve">the FDM FM KE </w:t>
      </w:r>
      <w:r w:rsidR="002461B3" w:rsidRPr="00FA5B16">
        <w:rPr>
          <w:sz w:val="24"/>
        </w:rPr>
        <w:t>Hazardous Materials Operations</w:t>
      </w:r>
      <w:r w:rsidRPr="00FA5B16">
        <w:rPr>
          <w:sz w:val="24"/>
        </w:rPr>
        <w:t xml:space="preserve"> </w:t>
      </w:r>
      <w:r w:rsidRPr="00FA5B16">
        <w:rPr>
          <w:sz w:val="24"/>
        </w:rPr>
        <w:lastRenderedPageBreak/>
        <w:t>Team.  (They are trained professionals that work with Toxic and Flammable</w:t>
      </w:r>
      <w:r>
        <w:rPr>
          <w:sz w:val="24"/>
        </w:rPr>
        <w:t xml:space="preserve"> gases daily.)</w:t>
      </w:r>
    </w:p>
    <w:p w14:paraId="3C6DA357" w14:textId="5C3C2240" w:rsidR="001164C0" w:rsidRDefault="001164C0" w:rsidP="0088525A">
      <w:pPr>
        <w:pStyle w:val="NoSpacing"/>
        <w:numPr>
          <w:ilvl w:val="0"/>
          <w:numId w:val="24"/>
        </w:numPr>
        <w:rPr>
          <w:rFonts w:cstheme="minorHAnsi"/>
          <w:sz w:val="24"/>
          <w:szCs w:val="24"/>
        </w:rPr>
      </w:pPr>
      <w:r>
        <w:rPr>
          <w:rFonts w:cstheme="minorHAnsi"/>
          <w:sz w:val="24"/>
          <w:szCs w:val="24"/>
        </w:rPr>
        <w:t xml:space="preserve">Tear the “full” </w:t>
      </w:r>
      <w:r w:rsidR="00952E91">
        <w:rPr>
          <w:rFonts w:cstheme="minorHAnsi"/>
          <w:sz w:val="24"/>
          <w:szCs w:val="24"/>
        </w:rPr>
        <w:t>tab off of the gas cylinder label.</w:t>
      </w:r>
    </w:p>
    <w:p w14:paraId="09FAE073" w14:textId="165CF1AB" w:rsidR="00952E91" w:rsidRPr="001C2DDB" w:rsidRDefault="00952E91" w:rsidP="0088525A">
      <w:pPr>
        <w:pStyle w:val="NoSpacing"/>
        <w:numPr>
          <w:ilvl w:val="0"/>
          <w:numId w:val="24"/>
        </w:numPr>
        <w:rPr>
          <w:rFonts w:cstheme="minorHAnsi"/>
          <w:sz w:val="24"/>
          <w:szCs w:val="24"/>
        </w:rPr>
      </w:pPr>
      <w:r>
        <w:rPr>
          <w:rFonts w:cstheme="minorHAnsi"/>
          <w:sz w:val="24"/>
          <w:szCs w:val="24"/>
        </w:rPr>
        <w:t>Schedule the</w:t>
      </w:r>
      <w:r w:rsidRPr="00952E91">
        <w:rPr>
          <w:sz w:val="24"/>
        </w:rPr>
        <w:t xml:space="preserve"> FDM FM KE </w:t>
      </w:r>
      <w:r w:rsidR="002461B3">
        <w:rPr>
          <w:sz w:val="24"/>
        </w:rPr>
        <w:t>Hazardous Materials Operations</w:t>
      </w:r>
      <w:r w:rsidRPr="00952E91">
        <w:rPr>
          <w:sz w:val="24"/>
        </w:rPr>
        <w:t xml:space="preserve"> Team</w:t>
      </w:r>
      <w:r>
        <w:rPr>
          <w:sz w:val="24"/>
        </w:rPr>
        <w:t xml:space="preserve"> to safely perform the cylinder change</w:t>
      </w:r>
      <w:r w:rsidR="004E4DA7">
        <w:rPr>
          <w:sz w:val="24"/>
        </w:rPr>
        <w:t xml:space="preserve"> at the gas cabinet</w:t>
      </w:r>
      <w:r>
        <w:rPr>
          <w:sz w:val="24"/>
        </w:rPr>
        <w:t>.</w:t>
      </w:r>
    </w:p>
    <w:p w14:paraId="177355D5" w14:textId="06AFF8F4" w:rsidR="001C2DDB" w:rsidRPr="00E214AB" w:rsidRDefault="001C2DDB" w:rsidP="0088525A">
      <w:pPr>
        <w:pStyle w:val="NoSpacing"/>
        <w:numPr>
          <w:ilvl w:val="1"/>
          <w:numId w:val="24"/>
        </w:numPr>
        <w:rPr>
          <w:rFonts w:cstheme="minorHAnsi"/>
          <w:sz w:val="24"/>
          <w:szCs w:val="24"/>
        </w:rPr>
      </w:pPr>
      <w:r>
        <w:rPr>
          <w:sz w:val="24"/>
        </w:rPr>
        <w:t xml:space="preserve">Contact Alex </w:t>
      </w:r>
      <w:r w:rsidRPr="001C2DDB">
        <w:rPr>
          <w:sz w:val="24"/>
        </w:rPr>
        <w:t xml:space="preserve">Krikliwy </w:t>
      </w:r>
      <w:r>
        <w:rPr>
          <w:sz w:val="24"/>
        </w:rPr>
        <w:t>(</w:t>
      </w:r>
      <w:hyperlink r:id="rId22" w:history="1">
        <w:r w:rsidRPr="00111927">
          <w:rPr>
            <w:rStyle w:val="Hyperlink"/>
            <w:sz w:val="24"/>
          </w:rPr>
          <w:t>Alexander.Krikliwy@asu.edu</w:t>
        </w:r>
      </w:hyperlink>
      <w:r>
        <w:rPr>
          <w:sz w:val="24"/>
        </w:rPr>
        <w:t xml:space="preserve">) to request the services of the FDM FM KE </w:t>
      </w:r>
      <w:r w:rsidR="00A50DB6">
        <w:rPr>
          <w:sz w:val="24"/>
        </w:rPr>
        <w:t>Hazardous Materials Operations</w:t>
      </w:r>
      <w:r>
        <w:rPr>
          <w:sz w:val="24"/>
        </w:rPr>
        <w:t xml:space="preserve"> Team.</w:t>
      </w:r>
    </w:p>
    <w:p w14:paraId="520B4C1B" w14:textId="4FB329A3" w:rsidR="00E214AB" w:rsidRPr="00E214AB" w:rsidRDefault="00E214AB" w:rsidP="0088525A">
      <w:pPr>
        <w:pStyle w:val="NoSpacing"/>
        <w:numPr>
          <w:ilvl w:val="0"/>
          <w:numId w:val="24"/>
        </w:numPr>
        <w:rPr>
          <w:rFonts w:cstheme="minorHAnsi"/>
          <w:sz w:val="24"/>
          <w:szCs w:val="24"/>
        </w:rPr>
      </w:pPr>
      <w:r>
        <w:rPr>
          <w:sz w:val="24"/>
        </w:rPr>
        <w:t xml:space="preserve">Safely and securely transport the full hydrogen gas cylinder from </w:t>
      </w:r>
      <w:r>
        <w:rPr>
          <w:rFonts w:cs="Yu Mincho"/>
          <w:iCs/>
          <w:sz w:val="24"/>
          <w:szCs w:val="24"/>
        </w:rPr>
        <w:t>the gas delivery storage area to the cylinder storage rack next to the gas cabinet. Leave the cylinder cap in place.</w:t>
      </w:r>
    </w:p>
    <w:p w14:paraId="275121DE" w14:textId="7B19A59A" w:rsidR="00E214AB" w:rsidRPr="00952E91" w:rsidRDefault="00E214AB" w:rsidP="0088525A">
      <w:pPr>
        <w:pStyle w:val="NoSpacing"/>
        <w:numPr>
          <w:ilvl w:val="0"/>
          <w:numId w:val="24"/>
        </w:numPr>
        <w:rPr>
          <w:rFonts w:cstheme="minorHAnsi"/>
          <w:sz w:val="24"/>
          <w:szCs w:val="24"/>
        </w:rPr>
      </w:pPr>
      <w:r>
        <w:rPr>
          <w:rFonts w:cs="Yu Mincho"/>
          <w:iCs/>
          <w:sz w:val="24"/>
          <w:szCs w:val="24"/>
        </w:rPr>
        <w:t>FDM</w:t>
      </w:r>
      <w:r w:rsidR="00760F43">
        <w:rPr>
          <w:rFonts w:cs="Yu Mincho"/>
          <w:iCs/>
          <w:sz w:val="24"/>
          <w:szCs w:val="24"/>
        </w:rPr>
        <w:t xml:space="preserve"> FM</w:t>
      </w:r>
      <w:r>
        <w:rPr>
          <w:rFonts w:cs="Yu Mincho"/>
          <w:iCs/>
          <w:sz w:val="24"/>
          <w:szCs w:val="24"/>
        </w:rPr>
        <w:t xml:space="preserve"> KE </w:t>
      </w:r>
      <w:r w:rsidR="005704D9">
        <w:rPr>
          <w:rFonts w:cs="Yu Mincho"/>
          <w:iCs/>
          <w:sz w:val="24"/>
          <w:szCs w:val="24"/>
        </w:rPr>
        <w:t>Hazardous Materials Operations</w:t>
      </w:r>
      <w:r>
        <w:rPr>
          <w:rFonts w:cs="Yu Mincho"/>
          <w:iCs/>
          <w:sz w:val="24"/>
          <w:szCs w:val="24"/>
        </w:rPr>
        <w:t xml:space="preserve"> Team puts the new cylinder into the gas cabinet.</w:t>
      </w:r>
    </w:p>
    <w:p w14:paraId="59EA9ACD" w14:textId="773C9DDA" w:rsidR="00952E91" w:rsidRDefault="00952E91" w:rsidP="0088525A">
      <w:pPr>
        <w:pStyle w:val="NoSpacing"/>
        <w:numPr>
          <w:ilvl w:val="0"/>
          <w:numId w:val="24"/>
        </w:numPr>
        <w:rPr>
          <w:rFonts w:cstheme="minorHAnsi"/>
          <w:sz w:val="24"/>
          <w:szCs w:val="24"/>
        </w:rPr>
      </w:pPr>
      <w:r>
        <w:rPr>
          <w:sz w:val="24"/>
        </w:rPr>
        <w:t xml:space="preserve">With the empty gas cylinder capped, return the </w:t>
      </w:r>
      <w:r w:rsidR="00267B57">
        <w:rPr>
          <w:sz w:val="24"/>
        </w:rPr>
        <w:t xml:space="preserve">empty </w:t>
      </w:r>
      <w:r>
        <w:rPr>
          <w:sz w:val="24"/>
        </w:rPr>
        <w:t>cylinder to Gas Services.</w:t>
      </w:r>
    </w:p>
    <w:p w14:paraId="77023377" w14:textId="77777777" w:rsidR="00342370" w:rsidRDefault="00342370" w:rsidP="0088525A">
      <w:pPr>
        <w:pStyle w:val="NoSpacing"/>
        <w:numPr>
          <w:ilvl w:val="0"/>
          <w:numId w:val="24"/>
        </w:numPr>
        <w:rPr>
          <w:rFonts w:cstheme="minorHAnsi"/>
          <w:sz w:val="24"/>
          <w:szCs w:val="24"/>
        </w:rPr>
      </w:pPr>
      <w:r>
        <w:rPr>
          <w:rFonts w:cstheme="minorHAnsi"/>
          <w:sz w:val="24"/>
          <w:szCs w:val="24"/>
        </w:rPr>
        <w:t>Contact ASU EH&amp;S at (480) 965-1823 with questions.</w:t>
      </w:r>
    </w:p>
    <w:p w14:paraId="275EDB98" w14:textId="7D1B19E0" w:rsidR="004322CB" w:rsidRDefault="004322CB" w:rsidP="0088525A">
      <w:pPr>
        <w:pStyle w:val="NoSpacing"/>
        <w:rPr>
          <w:rFonts w:cs="Yu Mincho"/>
          <w:iCs/>
          <w:sz w:val="24"/>
          <w:szCs w:val="24"/>
        </w:rPr>
      </w:pPr>
    </w:p>
    <w:p w14:paraId="13BCA768" w14:textId="12464E7A" w:rsidR="004322CB" w:rsidRPr="00FA5B16" w:rsidRDefault="00FA5B16" w:rsidP="00197026">
      <w:pPr>
        <w:pStyle w:val="Heading2"/>
        <w:rPr>
          <w:rFonts w:cs="Yu Mincho"/>
          <w:b/>
          <w:bCs/>
          <w:iCs/>
          <w:sz w:val="28"/>
          <w:szCs w:val="28"/>
        </w:rPr>
      </w:pPr>
      <w:r>
        <w:rPr>
          <w:rFonts w:cs="Yu Mincho"/>
          <w:b/>
          <w:bCs/>
          <w:iCs/>
          <w:sz w:val="28"/>
          <w:szCs w:val="28"/>
        </w:rPr>
        <w:t>Cylinder Changes Performed by Research Group Personnel</w:t>
      </w:r>
    </w:p>
    <w:p w14:paraId="787DBD5B" w14:textId="77777777" w:rsidR="00495331" w:rsidRPr="00A732DB" w:rsidRDefault="00495331" w:rsidP="0088525A">
      <w:pPr>
        <w:pStyle w:val="NoSpacing"/>
        <w:ind w:left="540"/>
        <w:rPr>
          <w:rFonts w:cs="Yu Mincho"/>
          <w:i/>
          <w:sz w:val="24"/>
          <w:szCs w:val="24"/>
        </w:rPr>
      </w:pPr>
      <w:r w:rsidRPr="00A732DB">
        <w:rPr>
          <w:rFonts w:cs="Yu Mincho"/>
          <w:i/>
          <w:sz w:val="24"/>
          <w:szCs w:val="24"/>
        </w:rPr>
        <w:t>If you are</w:t>
      </w:r>
    </w:p>
    <w:p w14:paraId="0AD6551B" w14:textId="77252EDD" w:rsidR="00495331" w:rsidRPr="00A732DB" w:rsidRDefault="00495331" w:rsidP="0088525A">
      <w:pPr>
        <w:pStyle w:val="NoSpacing"/>
        <w:numPr>
          <w:ilvl w:val="0"/>
          <w:numId w:val="29"/>
        </w:numPr>
        <w:rPr>
          <w:rFonts w:cs="Yu Mincho"/>
          <w:i/>
          <w:sz w:val="24"/>
          <w:szCs w:val="24"/>
        </w:rPr>
      </w:pPr>
      <w:r w:rsidRPr="00A732DB">
        <w:rPr>
          <w:rFonts w:cs="Yu Mincho"/>
          <w:i/>
          <w:sz w:val="24"/>
          <w:szCs w:val="24"/>
        </w:rPr>
        <w:t xml:space="preserve">using hydrogen that is </w:t>
      </w:r>
      <w:r w:rsidR="006368E8">
        <w:rPr>
          <w:rFonts w:cs="Yu Mincho"/>
          <w:i/>
          <w:sz w:val="24"/>
          <w:szCs w:val="24"/>
        </w:rPr>
        <w:t>3</w:t>
      </w:r>
      <w:r w:rsidRPr="00A732DB">
        <w:rPr>
          <w:rFonts w:cs="Yu Mincho"/>
          <w:i/>
          <w:sz w:val="24"/>
          <w:szCs w:val="24"/>
        </w:rPr>
        <w:t>% or lower in an inert gas,</w:t>
      </w:r>
      <w:r w:rsidR="00CB5B27" w:rsidRPr="00A732DB">
        <w:rPr>
          <w:rFonts w:cs="Yu Mincho"/>
          <w:i/>
          <w:sz w:val="24"/>
          <w:szCs w:val="24"/>
        </w:rPr>
        <w:t xml:space="preserve"> it is considered non-flammable and a cabinet is no longer required</w:t>
      </w:r>
    </w:p>
    <w:p w14:paraId="5B8BA8D3" w14:textId="77777777" w:rsidR="00495331" w:rsidRPr="00A732DB" w:rsidRDefault="00495331" w:rsidP="0088525A">
      <w:pPr>
        <w:pStyle w:val="NoSpacing"/>
        <w:ind w:left="540"/>
        <w:rPr>
          <w:rFonts w:cs="Yu Mincho"/>
          <w:i/>
          <w:sz w:val="24"/>
          <w:szCs w:val="24"/>
        </w:rPr>
      </w:pPr>
      <w:r w:rsidRPr="00A732DB">
        <w:rPr>
          <w:rFonts w:cs="Yu Mincho"/>
          <w:i/>
          <w:sz w:val="24"/>
          <w:szCs w:val="24"/>
        </w:rPr>
        <w:t>or,</w:t>
      </w:r>
    </w:p>
    <w:p w14:paraId="1D0E7E56" w14:textId="7ADB9B13" w:rsidR="00FB2AC3" w:rsidRDefault="00495331" w:rsidP="0088525A">
      <w:pPr>
        <w:pStyle w:val="NoSpacing"/>
        <w:numPr>
          <w:ilvl w:val="0"/>
          <w:numId w:val="29"/>
        </w:numPr>
        <w:rPr>
          <w:rFonts w:cs="Yu Mincho"/>
          <w:i/>
          <w:sz w:val="24"/>
          <w:szCs w:val="24"/>
        </w:rPr>
      </w:pPr>
      <w:r w:rsidRPr="00A732DB">
        <w:rPr>
          <w:rFonts w:cs="Yu Mincho"/>
          <w:i/>
          <w:sz w:val="24"/>
          <w:szCs w:val="24"/>
        </w:rPr>
        <w:t>using hydrogen at a rate such that cylinder changes will be performed every 2-3 months or less, so that a regularly-practiced working familiarity with the gas cabinet valves is maintained</w:t>
      </w:r>
      <w:r w:rsidR="00D14B7B">
        <w:rPr>
          <w:rFonts w:cs="Yu Mincho"/>
          <w:i/>
          <w:sz w:val="24"/>
          <w:szCs w:val="24"/>
        </w:rPr>
        <w:t>,</w:t>
      </w:r>
    </w:p>
    <w:p w14:paraId="6A9D72B9" w14:textId="4D144100" w:rsidR="00495331" w:rsidRPr="00A732DB" w:rsidRDefault="00495331" w:rsidP="0088525A">
      <w:pPr>
        <w:pStyle w:val="NoSpacing"/>
        <w:ind w:left="540"/>
        <w:rPr>
          <w:rFonts w:cs="Yu Mincho"/>
          <w:i/>
          <w:sz w:val="24"/>
          <w:szCs w:val="24"/>
        </w:rPr>
      </w:pPr>
      <w:r w:rsidRPr="00A732DB">
        <w:rPr>
          <w:rFonts w:cs="Yu Mincho"/>
          <w:i/>
          <w:sz w:val="24"/>
          <w:szCs w:val="24"/>
        </w:rPr>
        <w:t>then your research group can opt t</w:t>
      </w:r>
      <w:r w:rsidR="00FB2236" w:rsidRPr="00A732DB">
        <w:rPr>
          <w:rFonts w:cs="Yu Mincho"/>
          <w:i/>
          <w:sz w:val="24"/>
          <w:szCs w:val="24"/>
        </w:rPr>
        <w:t>o demonstrate your level of skill to a lab manager</w:t>
      </w:r>
      <w:r w:rsidR="002E760A" w:rsidRPr="00A732DB">
        <w:rPr>
          <w:rFonts w:cs="Yu Mincho"/>
          <w:i/>
          <w:sz w:val="24"/>
          <w:szCs w:val="24"/>
        </w:rPr>
        <w:t xml:space="preserve"> an</w:t>
      </w:r>
      <w:r w:rsidR="004D1A97" w:rsidRPr="00A732DB">
        <w:rPr>
          <w:rFonts w:cs="Yu Mincho"/>
          <w:i/>
          <w:sz w:val="24"/>
          <w:szCs w:val="24"/>
        </w:rPr>
        <w:t>d</w:t>
      </w:r>
      <w:r w:rsidR="002E760A" w:rsidRPr="00A732DB">
        <w:rPr>
          <w:rFonts w:cs="Yu Mincho"/>
          <w:i/>
          <w:sz w:val="24"/>
          <w:szCs w:val="24"/>
        </w:rPr>
        <w:t xml:space="preserve"> a </w:t>
      </w:r>
      <w:r w:rsidR="003715BB" w:rsidRPr="00A732DB">
        <w:rPr>
          <w:rFonts w:cs="Yu Mincho"/>
          <w:i/>
          <w:sz w:val="24"/>
          <w:szCs w:val="24"/>
        </w:rPr>
        <w:t>properly trained FDM</w:t>
      </w:r>
      <w:r w:rsidR="004D1A97" w:rsidRPr="00A732DB">
        <w:rPr>
          <w:rFonts w:cs="Yu Mincho"/>
          <w:i/>
          <w:sz w:val="24"/>
          <w:szCs w:val="24"/>
        </w:rPr>
        <w:t xml:space="preserve"> FM</w:t>
      </w:r>
      <w:r w:rsidR="003715BB" w:rsidRPr="00A732DB">
        <w:rPr>
          <w:rFonts w:cs="Yu Mincho"/>
          <w:i/>
          <w:sz w:val="24"/>
          <w:szCs w:val="24"/>
        </w:rPr>
        <w:t xml:space="preserve"> KE</w:t>
      </w:r>
      <w:r w:rsidR="002123C9" w:rsidRPr="00A732DB">
        <w:rPr>
          <w:rFonts w:cs="Yu Mincho"/>
          <w:i/>
          <w:sz w:val="24"/>
          <w:szCs w:val="24"/>
        </w:rPr>
        <w:t xml:space="preserve"> Hazardous Materials Operations</w:t>
      </w:r>
      <w:r w:rsidR="003715BB" w:rsidRPr="00A732DB">
        <w:rPr>
          <w:rFonts w:cs="Yu Mincho"/>
          <w:i/>
          <w:sz w:val="24"/>
          <w:szCs w:val="24"/>
        </w:rPr>
        <w:t xml:space="preserve"> Team Member</w:t>
      </w:r>
      <w:r w:rsidR="00FB2236" w:rsidRPr="00A732DB">
        <w:rPr>
          <w:rFonts w:cs="Yu Mincho"/>
          <w:i/>
          <w:sz w:val="24"/>
          <w:szCs w:val="24"/>
        </w:rPr>
        <w:t xml:space="preserve"> so that your group can perform the cylinder changes.</w:t>
      </w:r>
    </w:p>
    <w:p w14:paraId="30285FED" w14:textId="77777777" w:rsidR="007402FE" w:rsidRDefault="007402FE" w:rsidP="0088525A">
      <w:pPr>
        <w:pStyle w:val="NoSpacing"/>
        <w:ind w:left="540"/>
        <w:rPr>
          <w:rFonts w:cs="Yu Mincho"/>
          <w:iCs/>
          <w:sz w:val="24"/>
          <w:szCs w:val="24"/>
        </w:rPr>
      </w:pPr>
    </w:p>
    <w:p w14:paraId="72DD26DC" w14:textId="77777777" w:rsidR="00451520" w:rsidRDefault="00495331" w:rsidP="0088525A">
      <w:pPr>
        <w:pStyle w:val="NoSpacing"/>
        <w:ind w:left="540"/>
        <w:rPr>
          <w:rFonts w:cs="Yu Mincho"/>
          <w:iCs/>
          <w:sz w:val="24"/>
          <w:szCs w:val="24"/>
        </w:rPr>
      </w:pPr>
      <w:r>
        <w:rPr>
          <w:rFonts w:cs="Yu Mincho"/>
          <w:iCs/>
          <w:sz w:val="24"/>
          <w:szCs w:val="24"/>
        </w:rPr>
        <w:t>The person changing the hydrogen gas cylinder is required to have completed ASU Compressed Gas Safety training and mentor verification.</w:t>
      </w:r>
    </w:p>
    <w:p w14:paraId="35471C24" w14:textId="15F654C6" w:rsidR="00495331" w:rsidRDefault="00D14B7B" w:rsidP="0088525A">
      <w:pPr>
        <w:pStyle w:val="NoSpacing"/>
        <w:ind w:left="540"/>
        <w:rPr>
          <w:rFonts w:cs="Yu Mincho"/>
          <w:iCs/>
          <w:sz w:val="24"/>
          <w:szCs w:val="24"/>
        </w:rPr>
      </w:pPr>
      <w:r>
        <w:rPr>
          <w:rFonts w:cs="Yu Mincho"/>
          <w:iCs/>
          <w:sz w:val="24"/>
          <w:szCs w:val="24"/>
        </w:rPr>
        <w:t>The person changing the hydrogen gas cylinder</w:t>
      </w:r>
      <w:r w:rsidR="00451520">
        <w:rPr>
          <w:rFonts w:cs="Yu Mincho"/>
          <w:iCs/>
          <w:sz w:val="24"/>
          <w:szCs w:val="24"/>
        </w:rPr>
        <w:t xml:space="preserve"> is also required to get approval from </w:t>
      </w:r>
      <w:r w:rsidR="00B42EB8">
        <w:rPr>
          <w:rFonts w:cs="Yu Mincho"/>
          <w:iCs/>
          <w:sz w:val="24"/>
          <w:szCs w:val="24"/>
        </w:rPr>
        <w:t xml:space="preserve">both the </w:t>
      </w:r>
      <w:r w:rsidR="00451520">
        <w:rPr>
          <w:rFonts w:cs="Yu Mincho"/>
          <w:iCs/>
          <w:sz w:val="24"/>
          <w:szCs w:val="24"/>
        </w:rPr>
        <w:t>FSE</w:t>
      </w:r>
      <w:r w:rsidR="00B42EB8">
        <w:rPr>
          <w:rFonts w:cs="Yu Mincho"/>
          <w:iCs/>
          <w:sz w:val="24"/>
          <w:szCs w:val="24"/>
        </w:rPr>
        <w:t xml:space="preserve"> DO Infrastructure &amp; Safety</w:t>
      </w:r>
      <w:r w:rsidR="00264EEE">
        <w:rPr>
          <w:rFonts w:cs="Yu Mincho"/>
          <w:iCs/>
          <w:sz w:val="24"/>
          <w:szCs w:val="24"/>
        </w:rPr>
        <w:t xml:space="preserve"> </w:t>
      </w:r>
      <w:r w:rsidR="0079354B">
        <w:rPr>
          <w:rFonts w:cs="Yu Mincho"/>
          <w:iCs/>
          <w:sz w:val="24"/>
          <w:szCs w:val="24"/>
        </w:rPr>
        <w:t>team,</w:t>
      </w:r>
      <w:r w:rsidR="00B42EB8">
        <w:rPr>
          <w:rFonts w:cs="Yu Mincho"/>
          <w:iCs/>
          <w:sz w:val="24"/>
          <w:szCs w:val="24"/>
        </w:rPr>
        <w:t xml:space="preserve"> and the FDM FM KE Hazardous Materials Operations team.</w:t>
      </w:r>
      <w:r w:rsidR="00B86654">
        <w:rPr>
          <w:rFonts w:cs="Yu Mincho"/>
          <w:iCs/>
          <w:sz w:val="24"/>
          <w:szCs w:val="24"/>
        </w:rPr>
        <w:t xml:space="preserve"> This approval will only be granted upon demonstration of having the knowledge, the ability, and the appropriate PPE to safely perform the cylinder changes.</w:t>
      </w:r>
    </w:p>
    <w:p w14:paraId="73FA27BA" w14:textId="77777777" w:rsidR="00B60471" w:rsidRDefault="00B60471" w:rsidP="0088525A">
      <w:pPr>
        <w:pStyle w:val="NoSpacing"/>
        <w:ind w:left="540"/>
        <w:rPr>
          <w:rFonts w:cs="Yu Mincho"/>
          <w:iCs/>
          <w:sz w:val="24"/>
          <w:szCs w:val="24"/>
        </w:rPr>
      </w:pPr>
    </w:p>
    <w:p w14:paraId="040F715D" w14:textId="7D32D939" w:rsidR="00495331" w:rsidRDefault="00495331" w:rsidP="0088525A">
      <w:pPr>
        <w:pStyle w:val="NoSpacing"/>
        <w:ind w:left="540"/>
        <w:rPr>
          <w:rFonts w:cs="Yu Mincho"/>
          <w:iCs/>
          <w:sz w:val="24"/>
          <w:szCs w:val="24"/>
        </w:rPr>
      </w:pPr>
      <w:r w:rsidRPr="00D00C23">
        <w:rPr>
          <w:rFonts w:cs="Yu Mincho"/>
          <w:iCs/>
          <w:sz w:val="24"/>
          <w:szCs w:val="24"/>
        </w:rPr>
        <w:t>A lab buddy is required for hydrogen gas cylinder changes. Do not change gas cylinders alone.</w:t>
      </w:r>
    </w:p>
    <w:p w14:paraId="5F7CBFEB" w14:textId="77777777" w:rsidR="00495331" w:rsidRDefault="00495331" w:rsidP="0088525A">
      <w:pPr>
        <w:pStyle w:val="NoSpacing"/>
        <w:ind w:left="540"/>
        <w:rPr>
          <w:rFonts w:cs="Yu Mincho"/>
          <w:iCs/>
          <w:sz w:val="24"/>
          <w:szCs w:val="24"/>
        </w:rPr>
      </w:pPr>
    </w:p>
    <w:p w14:paraId="4FDB90FB" w14:textId="234084C9" w:rsidR="00495331" w:rsidRDefault="00495331" w:rsidP="0088525A">
      <w:pPr>
        <w:pStyle w:val="NoSpacing"/>
        <w:ind w:left="540"/>
        <w:rPr>
          <w:rFonts w:cs="Yu Mincho"/>
          <w:iCs/>
          <w:sz w:val="24"/>
          <w:szCs w:val="24"/>
        </w:rPr>
      </w:pPr>
      <w:r>
        <w:rPr>
          <w:rFonts w:cs="Yu Mincho"/>
          <w:iCs/>
          <w:sz w:val="24"/>
          <w:szCs w:val="24"/>
        </w:rPr>
        <w:t xml:space="preserve">The following Personal Protective Equipment (PPE) must be worn </w:t>
      </w:r>
      <w:r w:rsidR="00D00C23">
        <w:rPr>
          <w:rFonts w:cs="Yu Mincho"/>
          <w:iCs/>
          <w:sz w:val="24"/>
          <w:szCs w:val="24"/>
        </w:rPr>
        <w:t xml:space="preserve">by both the person changing the cylinder and their lab buddy </w:t>
      </w:r>
      <w:r>
        <w:rPr>
          <w:rFonts w:cs="Yu Mincho"/>
          <w:iCs/>
          <w:sz w:val="24"/>
          <w:szCs w:val="24"/>
        </w:rPr>
        <w:t>before changing the gas cylinder:</w:t>
      </w:r>
    </w:p>
    <w:p w14:paraId="39D77F4A" w14:textId="3D9C1DED" w:rsidR="00495331" w:rsidRDefault="00495331" w:rsidP="0088525A">
      <w:pPr>
        <w:pStyle w:val="NoSpacing"/>
        <w:numPr>
          <w:ilvl w:val="0"/>
          <w:numId w:val="30"/>
        </w:numPr>
        <w:rPr>
          <w:rFonts w:cs="Yu Mincho"/>
          <w:iCs/>
          <w:sz w:val="24"/>
          <w:szCs w:val="24"/>
        </w:rPr>
      </w:pPr>
      <w:r>
        <w:rPr>
          <w:rFonts w:cs="Yu Mincho"/>
          <w:iCs/>
          <w:sz w:val="24"/>
          <w:szCs w:val="24"/>
        </w:rPr>
        <w:t>Safety glasses or goggles</w:t>
      </w:r>
    </w:p>
    <w:p w14:paraId="4DDB7CD4" w14:textId="51A22CCE" w:rsidR="00495331" w:rsidRDefault="00495331" w:rsidP="0088525A">
      <w:pPr>
        <w:pStyle w:val="NoSpacing"/>
        <w:numPr>
          <w:ilvl w:val="0"/>
          <w:numId w:val="30"/>
        </w:numPr>
        <w:rPr>
          <w:rFonts w:cs="Yu Mincho"/>
          <w:iCs/>
          <w:sz w:val="24"/>
          <w:szCs w:val="24"/>
        </w:rPr>
      </w:pPr>
      <w:r>
        <w:rPr>
          <w:rFonts w:cs="Yu Mincho"/>
          <w:iCs/>
          <w:sz w:val="24"/>
          <w:szCs w:val="24"/>
        </w:rPr>
        <w:t>Closed-toe shoes</w:t>
      </w:r>
    </w:p>
    <w:p w14:paraId="559DABE8" w14:textId="33E0A03E" w:rsidR="002A33F7" w:rsidRDefault="002A33F7" w:rsidP="0088525A">
      <w:pPr>
        <w:pStyle w:val="NoSpacing"/>
        <w:numPr>
          <w:ilvl w:val="0"/>
          <w:numId w:val="30"/>
        </w:numPr>
        <w:rPr>
          <w:rFonts w:cs="Yu Mincho"/>
          <w:iCs/>
          <w:sz w:val="24"/>
          <w:szCs w:val="24"/>
        </w:rPr>
      </w:pPr>
      <w:r>
        <w:rPr>
          <w:rFonts w:cs="Yu Mincho"/>
          <w:iCs/>
          <w:sz w:val="24"/>
          <w:szCs w:val="24"/>
        </w:rPr>
        <w:t>Nomex</w:t>
      </w:r>
      <w:r w:rsidR="00627FE8">
        <w:rPr>
          <w:rFonts w:cs="Yu Mincho"/>
          <w:iCs/>
          <w:sz w:val="24"/>
          <w:szCs w:val="24"/>
        </w:rPr>
        <w:t xml:space="preserve"> (or other FR-rated clothing) </w:t>
      </w:r>
      <w:r w:rsidR="00272C7C">
        <w:rPr>
          <w:rFonts w:cs="Yu Mincho"/>
          <w:iCs/>
          <w:sz w:val="24"/>
          <w:szCs w:val="24"/>
        </w:rPr>
        <w:t>coveralls, including hood</w:t>
      </w:r>
    </w:p>
    <w:p w14:paraId="3FCB1269" w14:textId="58A40620" w:rsidR="00E91A7A" w:rsidRDefault="00E91A7A" w:rsidP="0088525A">
      <w:pPr>
        <w:pStyle w:val="NoSpacing"/>
        <w:numPr>
          <w:ilvl w:val="0"/>
          <w:numId w:val="30"/>
        </w:numPr>
        <w:rPr>
          <w:rFonts w:cs="Yu Mincho"/>
          <w:iCs/>
          <w:sz w:val="24"/>
          <w:szCs w:val="24"/>
        </w:rPr>
      </w:pPr>
      <w:r w:rsidRPr="00094681">
        <w:rPr>
          <w:rFonts w:cs="Yu Mincho"/>
          <w:iCs/>
          <w:sz w:val="24"/>
          <w:szCs w:val="24"/>
        </w:rPr>
        <w:t xml:space="preserve">Confirm PPE with </w:t>
      </w:r>
      <w:r w:rsidR="00094681">
        <w:rPr>
          <w:rFonts w:cs="Yu Mincho"/>
          <w:iCs/>
          <w:sz w:val="24"/>
          <w:szCs w:val="24"/>
        </w:rPr>
        <w:t xml:space="preserve">FDM FM </w:t>
      </w:r>
      <w:r w:rsidRPr="00094681">
        <w:rPr>
          <w:rFonts w:cs="Yu Mincho"/>
          <w:iCs/>
          <w:sz w:val="24"/>
          <w:szCs w:val="24"/>
        </w:rPr>
        <w:t xml:space="preserve">KE </w:t>
      </w:r>
      <w:r w:rsidR="008322B8" w:rsidRPr="00094681">
        <w:rPr>
          <w:rFonts w:cs="Yu Mincho"/>
          <w:iCs/>
          <w:sz w:val="24"/>
          <w:szCs w:val="24"/>
        </w:rPr>
        <w:t>Hazardous Materials Operations</w:t>
      </w:r>
      <w:r w:rsidRPr="00094681">
        <w:rPr>
          <w:rFonts w:cs="Yu Mincho"/>
          <w:iCs/>
          <w:sz w:val="24"/>
          <w:szCs w:val="24"/>
        </w:rPr>
        <w:t xml:space="preserve"> Team</w:t>
      </w:r>
    </w:p>
    <w:p w14:paraId="0FFB7AAD" w14:textId="77777777" w:rsidR="00370F39" w:rsidRPr="004A53E1" w:rsidRDefault="00370F39" w:rsidP="0088525A">
      <w:pPr>
        <w:pStyle w:val="NoSpacing"/>
        <w:ind w:left="1260"/>
        <w:rPr>
          <w:rFonts w:cs="Yu Mincho"/>
          <w:iCs/>
          <w:sz w:val="24"/>
          <w:szCs w:val="24"/>
        </w:rPr>
      </w:pPr>
    </w:p>
    <w:p w14:paraId="74A15F4D" w14:textId="280B83E6" w:rsidR="004E1881" w:rsidRPr="004A53E1" w:rsidRDefault="004A53E1" w:rsidP="0088525A">
      <w:pPr>
        <w:pStyle w:val="NoSpacing"/>
        <w:ind w:left="720" w:hanging="270"/>
        <w:rPr>
          <w:rFonts w:cs="Yu Mincho"/>
          <w:iCs/>
          <w:sz w:val="24"/>
          <w:szCs w:val="24"/>
        </w:rPr>
      </w:pPr>
      <w:r w:rsidRPr="004A53E1">
        <w:rPr>
          <w:rFonts w:cs="Yu Mincho"/>
          <w:iCs/>
          <w:sz w:val="24"/>
          <w:szCs w:val="24"/>
        </w:rPr>
        <w:t>All cylinder changes must be performed with a proper torque wrench.</w:t>
      </w:r>
    </w:p>
    <w:p w14:paraId="320DFF82" w14:textId="77777777" w:rsidR="004A53E1" w:rsidRDefault="004A53E1" w:rsidP="0088525A">
      <w:pPr>
        <w:pStyle w:val="NoSpacing"/>
        <w:ind w:left="720" w:hanging="270"/>
        <w:rPr>
          <w:rFonts w:cs="Yu Mincho"/>
          <w:iCs/>
          <w:sz w:val="24"/>
          <w:szCs w:val="24"/>
        </w:rPr>
      </w:pPr>
    </w:p>
    <w:p w14:paraId="7C2F546D" w14:textId="3CD08E80" w:rsidR="00495331" w:rsidRPr="00A97AF6" w:rsidRDefault="004E1881" w:rsidP="0088525A">
      <w:pPr>
        <w:pStyle w:val="NoSpacing"/>
        <w:tabs>
          <w:tab w:val="left" w:pos="450"/>
        </w:tabs>
        <w:ind w:left="450"/>
        <w:rPr>
          <w:rFonts w:cs="Yu Mincho"/>
          <w:i/>
          <w:color w:val="FF0000"/>
          <w:sz w:val="24"/>
          <w:szCs w:val="24"/>
        </w:rPr>
      </w:pPr>
      <w:r>
        <w:rPr>
          <w:rFonts w:cs="Yu Mincho"/>
          <w:i/>
          <w:color w:val="FF0000"/>
          <w:sz w:val="24"/>
          <w:szCs w:val="24"/>
        </w:rPr>
        <w:t>List all steps to your lab’s hydrogen gas cylinder change procedure here, as numbered bullets.</w:t>
      </w:r>
      <w:r w:rsidR="00A97AF6">
        <w:rPr>
          <w:rFonts w:cs="Yu Mincho"/>
          <w:i/>
          <w:color w:val="FF0000"/>
          <w:sz w:val="24"/>
          <w:szCs w:val="24"/>
        </w:rPr>
        <w:t xml:space="preserve"> Include a photo showing all relevant valves, knobs, and connections involved in the cylinder change.</w:t>
      </w:r>
    </w:p>
    <w:p w14:paraId="6ABBA087" w14:textId="77777777" w:rsidR="00495331" w:rsidRPr="000668BA" w:rsidRDefault="00495331" w:rsidP="0088525A">
      <w:pPr>
        <w:ind w:left="547"/>
        <w:rPr>
          <w:rFonts w:asciiTheme="minorHAnsi" w:eastAsia="Calibri" w:hAnsiTheme="minorHAnsi" w:cstheme="minorHAnsi"/>
          <w:color w:val="FF0000"/>
          <w:sz w:val="24"/>
        </w:rPr>
      </w:pPr>
    </w:p>
    <w:p w14:paraId="021BC5C3" w14:textId="77777777" w:rsidR="000668BA" w:rsidRPr="008F40E4" w:rsidRDefault="008F40E4" w:rsidP="00197026">
      <w:pPr>
        <w:pStyle w:val="Heading1"/>
        <w:rPr>
          <w:rStyle w:val="ASUmaroononwhite"/>
          <w:sz w:val="28"/>
        </w:rPr>
      </w:pPr>
      <w:r>
        <w:rPr>
          <w:rStyle w:val="ASUmaroononwhite"/>
          <w:sz w:val="28"/>
        </w:rPr>
        <w:t>Documentation of t</w:t>
      </w:r>
      <w:r w:rsidR="000668BA" w:rsidRPr="008F40E4">
        <w:rPr>
          <w:rStyle w:val="ASUmaroononwhite"/>
          <w:sz w:val="28"/>
        </w:rPr>
        <w:t>raining</w:t>
      </w:r>
    </w:p>
    <w:p w14:paraId="104C24AE" w14:textId="2E370647" w:rsidR="000668BA" w:rsidRPr="000668BA" w:rsidRDefault="000668BA" w:rsidP="0088525A">
      <w:pPr>
        <w:numPr>
          <w:ilvl w:val="0"/>
          <w:numId w:val="14"/>
        </w:numPr>
        <w:ind w:left="900"/>
        <w:rPr>
          <w:rFonts w:asciiTheme="minorHAnsi" w:eastAsia="Calibri" w:hAnsiTheme="minorHAnsi" w:cstheme="minorHAnsi"/>
          <w:sz w:val="24"/>
        </w:rPr>
      </w:pPr>
      <w:r w:rsidRPr="000668BA">
        <w:rPr>
          <w:rFonts w:asciiTheme="minorHAnsi" w:eastAsia="Calibri" w:hAnsiTheme="minorHAnsi" w:cstheme="minorHAnsi"/>
          <w:sz w:val="24"/>
        </w:rPr>
        <w:t xml:space="preserve">Prior to conducting any work with this material, Principal Investigator </w:t>
      </w:r>
      <w:r w:rsidR="00CB569B">
        <w:rPr>
          <w:rFonts w:asciiTheme="minorHAnsi" w:eastAsia="Calibri" w:hAnsiTheme="minorHAnsi" w:cstheme="minorHAnsi"/>
          <w:sz w:val="24"/>
        </w:rPr>
        <w:t xml:space="preserve">or designee must provide to his or </w:t>
      </w:r>
      <w:r w:rsidRPr="000668BA">
        <w:rPr>
          <w:rFonts w:asciiTheme="minorHAnsi" w:eastAsia="Calibri" w:hAnsiTheme="minorHAnsi" w:cstheme="minorHAnsi"/>
          <w:sz w:val="24"/>
        </w:rPr>
        <w:t>her laboratory personnel specific to the hazards involved in working with this substance, work area decontamination, and emergency procedures.</w:t>
      </w:r>
    </w:p>
    <w:p w14:paraId="5427CFF9" w14:textId="77777777" w:rsidR="000668BA" w:rsidRPr="000668BA" w:rsidRDefault="000668BA" w:rsidP="0088525A">
      <w:pPr>
        <w:numPr>
          <w:ilvl w:val="0"/>
          <w:numId w:val="14"/>
        </w:numPr>
        <w:ind w:left="900"/>
        <w:rPr>
          <w:rFonts w:asciiTheme="minorHAnsi" w:eastAsia="Calibri" w:hAnsiTheme="minorHAnsi" w:cstheme="minorHAnsi"/>
          <w:sz w:val="24"/>
        </w:rPr>
      </w:pPr>
      <w:r w:rsidRPr="000668BA">
        <w:rPr>
          <w:rFonts w:asciiTheme="minorHAnsi" w:eastAsia="Calibri" w:hAnsiTheme="minorHAnsi" w:cstheme="minorHAnsi"/>
          <w:sz w:val="24"/>
        </w:rPr>
        <w:t>The Principal Investigator must provide his/her laboratory personnel with a copy of this SOP and a</w:t>
      </w:r>
      <w:r w:rsidR="00CB569B">
        <w:rPr>
          <w:rFonts w:asciiTheme="minorHAnsi" w:eastAsia="Calibri" w:hAnsiTheme="minorHAnsi" w:cstheme="minorHAnsi"/>
          <w:sz w:val="24"/>
        </w:rPr>
        <w:t xml:space="preserve"> copy of the Safety Data Sheet or </w:t>
      </w:r>
      <w:r w:rsidRPr="000668BA">
        <w:rPr>
          <w:rFonts w:asciiTheme="minorHAnsi" w:eastAsia="Calibri" w:hAnsiTheme="minorHAnsi" w:cstheme="minorHAnsi"/>
          <w:sz w:val="24"/>
        </w:rPr>
        <w:t>SDS provided by the manufacturer.</w:t>
      </w:r>
    </w:p>
    <w:p w14:paraId="1662561B" w14:textId="0635358B" w:rsidR="000668BA" w:rsidRDefault="000668BA" w:rsidP="0088525A">
      <w:pPr>
        <w:numPr>
          <w:ilvl w:val="0"/>
          <w:numId w:val="14"/>
        </w:numPr>
        <w:ind w:left="900"/>
        <w:rPr>
          <w:rFonts w:asciiTheme="minorHAnsi" w:eastAsia="Calibri" w:hAnsiTheme="minorHAnsi" w:cstheme="minorHAnsi"/>
          <w:sz w:val="24"/>
        </w:rPr>
      </w:pPr>
      <w:r w:rsidRPr="000668BA">
        <w:rPr>
          <w:rFonts w:asciiTheme="minorHAnsi" w:eastAsia="Calibri" w:hAnsiTheme="minorHAnsi" w:cstheme="minorHAnsi"/>
          <w:sz w:val="24"/>
        </w:rPr>
        <w:t>The Principal Investigator must ensure that his/her laboratory personnel have attended appropriate/required laboratory safety training or refresher training within the last one year.</w:t>
      </w:r>
    </w:p>
    <w:p w14:paraId="4253BCD5" w14:textId="5794A833" w:rsidR="00B73E6C" w:rsidRDefault="00B73E6C" w:rsidP="0088525A">
      <w:pPr>
        <w:numPr>
          <w:ilvl w:val="0"/>
          <w:numId w:val="14"/>
        </w:numPr>
        <w:ind w:left="900"/>
        <w:rPr>
          <w:rFonts w:asciiTheme="minorHAnsi" w:eastAsia="Calibri" w:hAnsiTheme="minorHAnsi" w:cstheme="minorHAnsi"/>
          <w:sz w:val="24"/>
        </w:rPr>
      </w:pPr>
      <w:r>
        <w:rPr>
          <w:rFonts w:asciiTheme="minorHAnsi" w:eastAsia="Calibri" w:hAnsiTheme="minorHAnsi" w:cstheme="minorHAnsi"/>
          <w:sz w:val="24"/>
        </w:rPr>
        <w:t>Lab personnel is responsible for maintaining the training documentation</w:t>
      </w:r>
      <w:r w:rsidR="00795E94">
        <w:rPr>
          <w:rFonts w:asciiTheme="minorHAnsi" w:eastAsia="Calibri" w:hAnsiTheme="minorHAnsi" w:cstheme="minorHAnsi"/>
          <w:sz w:val="24"/>
        </w:rPr>
        <w:t>.</w:t>
      </w:r>
    </w:p>
    <w:p w14:paraId="7D0589CF" w14:textId="6E82DCA1" w:rsidR="00795E94" w:rsidRPr="000668BA" w:rsidRDefault="00795E94" w:rsidP="0088525A">
      <w:pPr>
        <w:numPr>
          <w:ilvl w:val="0"/>
          <w:numId w:val="14"/>
        </w:numPr>
        <w:ind w:left="900"/>
        <w:rPr>
          <w:rFonts w:asciiTheme="minorHAnsi" w:eastAsia="Calibri" w:hAnsiTheme="minorHAnsi" w:cstheme="minorHAnsi"/>
          <w:sz w:val="24"/>
        </w:rPr>
      </w:pPr>
      <w:r>
        <w:rPr>
          <w:rFonts w:asciiTheme="minorHAnsi" w:eastAsia="Calibri" w:hAnsiTheme="minorHAnsi" w:cstheme="minorHAnsi"/>
          <w:sz w:val="24"/>
        </w:rPr>
        <w:t xml:space="preserve">Any modifications to the Tool/Apparatus or Gas Delivery/Monitoring System requires a Safety Review with the FSE DO IaST and </w:t>
      </w:r>
      <w:r w:rsidR="002529B9">
        <w:rPr>
          <w:rFonts w:asciiTheme="minorHAnsi" w:eastAsia="Calibri" w:hAnsiTheme="minorHAnsi" w:cstheme="minorHAnsi"/>
          <w:sz w:val="24"/>
        </w:rPr>
        <w:t xml:space="preserve">FDM FM </w:t>
      </w:r>
      <w:r>
        <w:rPr>
          <w:rFonts w:asciiTheme="minorHAnsi" w:eastAsia="Calibri" w:hAnsiTheme="minorHAnsi" w:cstheme="minorHAnsi"/>
          <w:sz w:val="24"/>
        </w:rPr>
        <w:t>KE Hazardous Materials Operations Team.</w:t>
      </w:r>
    </w:p>
    <w:p w14:paraId="28643337" w14:textId="77777777" w:rsidR="008972B0" w:rsidRDefault="008972B0" w:rsidP="0088525A">
      <w:pPr>
        <w:rPr>
          <w:b/>
          <w:sz w:val="24"/>
        </w:rPr>
      </w:pPr>
    </w:p>
    <w:p w14:paraId="58025A9E" w14:textId="77777777" w:rsidR="00CB569B" w:rsidRDefault="00CB569B" w:rsidP="0088525A">
      <w:pPr>
        <w:rPr>
          <w:rStyle w:val="ASUmaroononwhite"/>
          <w:b w:val="0"/>
          <w:sz w:val="28"/>
        </w:rPr>
      </w:pPr>
      <w:r w:rsidRPr="00CB569B">
        <w:rPr>
          <w:b/>
          <w:sz w:val="24"/>
        </w:rPr>
        <w:t>I have read and understand the content of this SOP.</w:t>
      </w:r>
      <w:r w:rsidRPr="00CB569B">
        <w:rPr>
          <w:rStyle w:val="ASUmaroononwhite"/>
          <w:b w:val="0"/>
          <w:sz w:val="28"/>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400"/>
        <w:gridCol w:w="2370"/>
        <w:gridCol w:w="2205"/>
      </w:tblGrid>
      <w:tr w:rsidR="00991400" w14:paraId="7EFAF58C" w14:textId="77777777" w:rsidTr="00991400">
        <w:trPr>
          <w:trHeight w:val="287"/>
        </w:trPr>
        <w:tc>
          <w:tcPr>
            <w:tcW w:w="2325" w:type="dxa"/>
            <w:shd w:val="clear" w:color="auto" w:fill="8C1D40"/>
          </w:tcPr>
          <w:p w14:paraId="623F0D58" w14:textId="77777777" w:rsidR="00991400" w:rsidRPr="00991400" w:rsidRDefault="00991400" w:rsidP="0088525A">
            <w:pPr>
              <w:rPr>
                <w:b/>
                <w:color w:val="FFFFFF" w:themeColor="background1"/>
              </w:rPr>
            </w:pPr>
            <w:r w:rsidRPr="00991400">
              <w:rPr>
                <w:b/>
                <w:color w:val="FFFFFF" w:themeColor="background1"/>
              </w:rPr>
              <w:t>Employee name</w:t>
            </w:r>
          </w:p>
        </w:tc>
        <w:tc>
          <w:tcPr>
            <w:tcW w:w="2400" w:type="dxa"/>
            <w:shd w:val="clear" w:color="auto" w:fill="8C1D40"/>
          </w:tcPr>
          <w:p w14:paraId="27EFD5FE" w14:textId="77777777" w:rsidR="00991400" w:rsidRPr="00991400" w:rsidRDefault="00991400" w:rsidP="0088525A">
            <w:pPr>
              <w:rPr>
                <w:b/>
                <w:color w:val="FFFFFF" w:themeColor="background1"/>
              </w:rPr>
            </w:pPr>
            <w:r w:rsidRPr="00991400">
              <w:rPr>
                <w:b/>
                <w:color w:val="FFFFFF" w:themeColor="background1"/>
              </w:rPr>
              <w:t>ASU affiliate no.</w:t>
            </w:r>
          </w:p>
        </w:tc>
        <w:tc>
          <w:tcPr>
            <w:tcW w:w="2370" w:type="dxa"/>
            <w:shd w:val="clear" w:color="auto" w:fill="8C1D40"/>
          </w:tcPr>
          <w:p w14:paraId="36F12FC4" w14:textId="77777777" w:rsidR="00991400" w:rsidRPr="00991400" w:rsidRDefault="00991400" w:rsidP="0088525A">
            <w:pPr>
              <w:rPr>
                <w:b/>
                <w:color w:val="FFFFFF" w:themeColor="background1"/>
              </w:rPr>
            </w:pPr>
            <w:r w:rsidRPr="00991400">
              <w:rPr>
                <w:b/>
                <w:color w:val="FFFFFF" w:themeColor="background1"/>
              </w:rPr>
              <w:t>Signature</w:t>
            </w:r>
          </w:p>
        </w:tc>
        <w:tc>
          <w:tcPr>
            <w:tcW w:w="2205" w:type="dxa"/>
            <w:shd w:val="clear" w:color="auto" w:fill="8C1D40"/>
          </w:tcPr>
          <w:p w14:paraId="5DC23869" w14:textId="77777777" w:rsidR="00991400" w:rsidRPr="00991400" w:rsidRDefault="00991400" w:rsidP="0088525A">
            <w:pPr>
              <w:rPr>
                <w:b/>
                <w:color w:val="FFFFFF" w:themeColor="background1"/>
              </w:rPr>
            </w:pPr>
            <w:r w:rsidRPr="00991400">
              <w:rPr>
                <w:b/>
                <w:color w:val="FFFFFF" w:themeColor="background1"/>
              </w:rPr>
              <w:t>Date</w:t>
            </w:r>
          </w:p>
        </w:tc>
      </w:tr>
      <w:tr w:rsidR="00991400" w14:paraId="71A276F1" w14:textId="77777777" w:rsidTr="00940BEA">
        <w:trPr>
          <w:trHeight w:val="674"/>
        </w:trPr>
        <w:tc>
          <w:tcPr>
            <w:tcW w:w="2325" w:type="dxa"/>
            <w:shd w:val="clear" w:color="auto" w:fill="auto"/>
          </w:tcPr>
          <w:p w14:paraId="7CAB0127" w14:textId="77777777" w:rsidR="00991400" w:rsidRPr="00991400" w:rsidRDefault="00991400" w:rsidP="0088525A"/>
        </w:tc>
        <w:tc>
          <w:tcPr>
            <w:tcW w:w="2400" w:type="dxa"/>
          </w:tcPr>
          <w:p w14:paraId="47583AC4" w14:textId="77777777" w:rsidR="00991400" w:rsidRPr="00991400" w:rsidRDefault="00991400" w:rsidP="0088525A"/>
        </w:tc>
        <w:tc>
          <w:tcPr>
            <w:tcW w:w="2370" w:type="dxa"/>
          </w:tcPr>
          <w:p w14:paraId="1ED345F3" w14:textId="77777777" w:rsidR="00991400" w:rsidRPr="00991400" w:rsidRDefault="00991400" w:rsidP="0088525A"/>
        </w:tc>
        <w:tc>
          <w:tcPr>
            <w:tcW w:w="2205" w:type="dxa"/>
          </w:tcPr>
          <w:p w14:paraId="2A2F3F77" w14:textId="77777777" w:rsidR="00991400" w:rsidRPr="00991400" w:rsidRDefault="00991400" w:rsidP="0088525A"/>
        </w:tc>
      </w:tr>
      <w:tr w:rsidR="00991400" w14:paraId="6F7E779E" w14:textId="77777777" w:rsidTr="00991400">
        <w:trPr>
          <w:trHeight w:val="287"/>
        </w:trPr>
        <w:tc>
          <w:tcPr>
            <w:tcW w:w="2325" w:type="dxa"/>
            <w:shd w:val="clear" w:color="auto" w:fill="auto"/>
          </w:tcPr>
          <w:p w14:paraId="00B9FD08" w14:textId="77777777" w:rsidR="00991400" w:rsidRPr="00991400" w:rsidRDefault="00991400" w:rsidP="0088525A"/>
        </w:tc>
        <w:tc>
          <w:tcPr>
            <w:tcW w:w="2400" w:type="dxa"/>
          </w:tcPr>
          <w:p w14:paraId="7A2CCA95" w14:textId="77777777" w:rsidR="00991400" w:rsidRPr="00991400" w:rsidRDefault="00991400" w:rsidP="0088525A"/>
        </w:tc>
        <w:tc>
          <w:tcPr>
            <w:tcW w:w="2370" w:type="dxa"/>
          </w:tcPr>
          <w:p w14:paraId="2364BC8E" w14:textId="77777777" w:rsidR="00991400" w:rsidRPr="00991400" w:rsidRDefault="00991400" w:rsidP="0088525A"/>
        </w:tc>
        <w:tc>
          <w:tcPr>
            <w:tcW w:w="2205" w:type="dxa"/>
          </w:tcPr>
          <w:p w14:paraId="6AA24D5A" w14:textId="77777777" w:rsidR="00991400" w:rsidRPr="00991400" w:rsidRDefault="00991400" w:rsidP="0088525A"/>
        </w:tc>
      </w:tr>
      <w:tr w:rsidR="00991400" w14:paraId="00D455FD" w14:textId="77777777" w:rsidTr="00991400">
        <w:trPr>
          <w:trHeight w:val="287"/>
        </w:trPr>
        <w:tc>
          <w:tcPr>
            <w:tcW w:w="2325" w:type="dxa"/>
            <w:shd w:val="clear" w:color="auto" w:fill="auto"/>
          </w:tcPr>
          <w:p w14:paraId="61BFE740" w14:textId="77777777" w:rsidR="00991400" w:rsidRPr="00991400" w:rsidRDefault="00991400" w:rsidP="0088525A"/>
        </w:tc>
        <w:tc>
          <w:tcPr>
            <w:tcW w:w="2400" w:type="dxa"/>
          </w:tcPr>
          <w:p w14:paraId="1A177006" w14:textId="77777777" w:rsidR="00991400" w:rsidRPr="00991400" w:rsidRDefault="00991400" w:rsidP="0088525A"/>
        </w:tc>
        <w:tc>
          <w:tcPr>
            <w:tcW w:w="2370" w:type="dxa"/>
          </w:tcPr>
          <w:p w14:paraId="10314DA1" w14:textId="77777777" w:rsidR="00991400" w:rsidRPr="00991400" w:rsidRDefault="00991400" w:rsidP="0088525A"/>
        </w:tc>
        <w:tc>
          <w:tcPr>
            <w:tcW w:w="2205" w:type="dxa"/>
          </w:tcPr>
          <w:p w14:paraId="4E7BDCD9" w14:textId="77777777" w:rsidR="00991400" w:rsidRPr="00991400" w:rsidRDefault="00991400" w:rsidP="0088525A"/>
        </w:tc>
      </w:tr>
      <w:tr w:rsidR="00991400" w14:paraId="00509047" w14:textId="77777777" w:rsidTr="00991400">
        <w:trPr>
          <w:trHeight w:val="287"/>
        </w:trPr>
        <w:tc>
          <w:tcPr>
            <w:tcW w:w="2325" w:type="dxa"/>
            <w:shd w:val="clear" w:color="auto" w:fill="auto"/>
          </w:tcPr>
          <w:p w14:paraId="6CF386A0" w14:textId="77777777" w:rsidR="00991400" w:rsidRPr="00991400" w:rsidRDefault="00991400" w:rsidP="0088525A"/>
        </w:tc>
        <w:tc>
          <w:tcPr>
            <w:tcW w:w="2400" w:type="dxa"/>
          </w:tcPr>
          <w:p w14:paraId="55809F69" w14:textId="77777777" w:rsidR="00991400" w:rsidRPr="00991400" w:rsidRDefault="00991400" w:rsidP="0088525A"/>
        </w:tc>
        <w:tc>
          <w:tcPr>
            <w:tcW w:w="2370" w:type="dxa"/>
          </w:tcPr>
          <w:p w14:paraId="42706B1E" w14:textId="77777777" w:rsidR="00991400" w:rsidRPr="00991400" w:rsidRDefault="00991400" w:rsidP="0088525A"/>
        </w:tc>
        <w:tc>
          <w:tcPr>
            <w:tcW w:w="2205" w:type="dxa"/>
          </w:tcPr>
          <w:p w14:paraId="6DCA2DEB" w14:textId="77777777" w:rsidR="00991400" w:rsidRPr="00991400" w:rsidRDefault="00991400" w:rsidP="0088525A"/>
        </w:tc>
      </w:tr>
      <w:tr w:rsidR="00991400" w14:paraId="02DEF7D9" w14:textId="77777777" w:rsidTr="00991400">
        <w:trPr>
          <w:trHeight w:val="287"/>
        </w:trPr>
        <w:tc>
          <w:tcPr>
            <w:tcW w:w="2325" w:type="dxa"/>
            <w:shd w:val="clear" w:color="auto" w:fill="auto"/>
          </w:tcPr>
          <w:p w14:paraId="2DBBA9AB" w14:textId="77777777" w:rsidR="00991400" w:rsidRPr="00991400" w:rsidRDefault="00991400" w:rsidP="0088525A"/>
        </w:tc>
        <w:tc>
          <w:tcPr>
            <w:tcW w:w="2400" w:type="dxa"/>
          </w:tcPr>
          <w:p w14:paraId="1368CF9B" w14:textId="77777777" w:rsidR="00991400" w:rsidRPr="00991400" w:rsidRDefault="00991400" w:rsidP="0088525A"/>
        </w:tc>
        <w:tc>
          <w:tcPr>
            <w:tcW w:w="2370" w:type="dxa"/>
          </w:tcPr>
          <w:p w14:paraId="36F11DF0" w14:textId="77777777" w:rsidR="00991400" w:rsidRPr="00991400" w:rsidRDefault="00991400" w:rsidP="0088525A"/>
        </w:tc>
        <w:tc>
          <w:tcPr>
            <w:tcW w:w="2205" w:type="dxa"/>
          </w:tcPr>
          <w:p w14:paraId="5B16559B" w14:textId="77777777" w:rsidR="00991400" w:rsidRPr="00991400" w:rsidRDefault="00991400" w:rsidP="0088525A"/>
        </w:tc>
      </w:tr>
      <w:tr w:rsidR="00991400" w14:paraId="7473363F" w14:textId="77777777" w:rsidTr="00991400">
        <w:trPr>
          <w:trHeight w:val="287"/>
        </w:trPr>
        <w:tc>
          <w:tcPr>
            <w:tcW w:w="2325" w:type="dxa"/>
            <w:shd w:val="clear" w:color="auto" w:fill="auto"/>
          </w:tcPr>
          <w:p w14:paraId="3ED6FFD2" w14:textId="77777777" w:rsidR="00991400" w:rsidRPr="00991400" w:rsidRDefault="00991400" w:rsidP="0088525A"/>
        </w:tc>
        <w:tc>
          <w:tcPr>
            <w:tcW w:w="2400" w:type="dxa"/>
          </w:tcPr>
          <w:p w14:paraId="5920F9C6" w14:textId="77777777" w:rsidR="00991400" w:rsidRPr="00991400" w:rsidRDefault="00991400" w:rsidP="0088525A"/>
        </w:tc>
        <w:tc>
          <w:tcPr>
            <w:tcW w:w="2370" w:type="dxa"/>
          </w:tcPr>
          <w:p w14:paraId="611B13A5" w14:textId="77777777" w:rsidR="00991400" w:rsidRPr="00991400" w:rsidRDefault="00991400" w:rsidP="0088525A"/>
        </w:tc>
        <w:tc>
          <w:tcPr>
            <w:tcW w:w="2205" w:type="dxa"/>
          </w:tcPr>
          <w:p w14:paraId="66CD7E4D" w14:textId="77777777" w:rsidR="00991400" w:rsidRPr="00991400" w:rsidRDefault="00991400" w:rsidP="0088525A"/>
        </w:tc>
      </w:tr>
      <w:tr w:rsidR="00991400" w14:paraId="6FD04555" w14:textId="77777777" w:rsidTr="00991400">
        <w:trPr>
          <w:trHeight w:val="287"/>
        </w:trPr>
        <w:tc>
          <w:tcPr>
            <w:tcW w:w="2325" w:type="dxa"/>
            <w:shd w:val="clear" w:color="auto" w:fill="auto"/>
          </w:tcPr>
          <w:p w14:paraId="02F50CC5" w14:textId="77777777" w:rsidR="00991400" w:rsidRPr="00991400" w:rsidRDefault="00991400" w:rsidP="0088525A"/>
        </w:tc>
        <w:tc>
          <w:tcPr>
            <w:tcW w:w="2400" w:type="dxa"/>
          </w:tcPr>
          <w:p w14:paraId="0DF79B0A" w14:textId="77777777" w:rsidR="00991400" w:rsidRPr="00991400" w:rsidRDefault="00991400" w:rsidP="0088525A"/>
        </w:tc>
        <w:tc>
          <w:tcPr>
            <w:tcW w:w="2370" w:type="dxa"/>
          </w:tcPr>
          <w:p w14:paraId="6F038E52" w14:textId="77777777" w:rsidR="00991400" w:rsidRPr="00991400" w:rsidRDefault="00991400" w:rsidP="0088525A"/>
        </w:tc>
        <w:tc>
          <w:tcPr>
            <w:tcW w:w="2205" w:type="dxa"/>
          </w:tcPr>
          <w:p w14:paraId="7677DFC3" w14:textId="77777777" w:rsidR="00991400" w:rsidRPr="00991400" w:rsidRDefault="00991400" w:rsidP="0088525A"/>
        </w:tc>
      </w:tr>
    </w:tbl>
    <w:p w14:paraId="2400B3B5" w14:textId="77777777" w:rsidR="00CB569B" w:rsidRPr="00CB569B" w:rsidRDefault="00CB569B" w:rsidP="0088525A">
      <w:pPr>
        <w:rPr>
          <w:rStyle w:val="ASUmaroononwhite"/>
          <w:b w:val="0"/>
          <w:sz w:val="28"/>
        </w:rPr>
      </w:pPr>
    </w:p>
    <w:sectPr w:rsidR="00CB569B" w:rsidRPr="00CB569B" w:rsidSect="009A14F5">
      <w:headerReference w:type="default" r:id="rId23"/>
      <w:footerReference w:type="default" r:id="rId24"/>
      <w:pgSz w:w="12240" w:h="15840"/>
      <w:pgMar w:top="166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BB8E" w14:textId="77777777" w:rsidR="00923D76" w:rsidRDefault="00923D76" w:rsidP="009A14F5">
      <w:r>
        <w:separator/>
      </w:r>
    </w:p>
  </w:endnote>
  <w:endnote w:type="continuationSeparator" w:id="0">
    <w:p w14:paraId="4251F93A" w14:textId="77777777" w:rsidR="00923D76" w:rsidRDefault="00923D76" w:rsidP="009A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B132" w14:textId="62B28FEE" w:rsidR="00F6739E" w:rsidRPr="006450E5" w:rsidRDefault="0009760B" w:rsidP="006450E5">
    <w:pPr>
      <w:pStyle w:val="Footer"/>
      <w:tabs>
        <w:tab w:val="left" w:pos="430"/>
      </w:tabs>
      <w:jc w:val="center"/>
      <w:rPr>
        <w:sz w:val="18"/>
        <w:szCs w:val="18"/>
      </w:rPr>
    </w:pPr>
    <w:r w:rsidRPr="003D79F8">
      <w:rPr>
        <w:noProof/>
        <w:sz w:val="18"/>
        <w:szCs w:val="18"/>
      </w:rPr>
      <w:drawing>
        <wp:anchor distT="0" distB="0" distL="114300" distR="114300" simplePos="0" relativeHeight="251658752" behindDoc="0" locked="0" layoutInCell="1" allowOverlap="1" wp14:anchorId="11324296" wp14:editId="7A328404">
          <wp:simplePos x="0" y="0"/>
          <wp:positionH relativeFrom="column">
            <wp:posOffset>4124325</wp:posOffset>
          </wp:positionH>
          <wp:positionV relativeFrom="paragraph">
            <wp:posOffset>55880</wp:posOffset>
          </wp:positionV>
          <wp:extent cx="2066925" cy="2749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66925" cy="274955"/>
                  </a:xfrm>
                  <a:prstGeom prst="rect">
                    <a:avLst/>
                  </a:prstGeom>
                </pic:spPr>
              </pic:pic>
            </a:graphicData>
          </a:graphic>
          <wp14:sizeRelH relativeFrom="margin">
            <wp14:pctWidth>0</wp14:pctWidth>
          </wp14:sizeRelH>
          <wp14:sizeRelV relativeFrom="margin">
            <wp14:pctHeight>0</wp14:pctHeight>
          </wp14:sizeRelV>
        </wp:anchor>
      </w:drawing>
    </w:r>
    <w:r w:rsidRPr="001D69F5">
      <w:rPr>
        <w:noProof/>
        <w:sz w:val="18"/>
        <w:szCs w:val="18"/>
      </w:rPr>
      <w:drawing>
        <wp:anchor distT="0" distB="0" distL="114300" distR="114300" simplePos="0" relativeHeight="251656704" behindDoc="0" locked="0" layoutInCell="1" allowOverlap="1" wp14:anchorId="6A1A438F" wp14:editId="223A48B3">
          <wp:simplePos x="0" y="0"/>
          <wp:positionH relativeFrom="margin">
            <wp:posOffset>-114300</wp:posOffset>
          </wp:positionH>
          <wp:positionV relativeFrom="page">
            <wp:posOffset>9232900</wp:posOffset>
          </wp:positionV>
          <wp:extent cx="2514600" cy="54991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514600" cy="549910"/>
                  </a:xfrm>
                  <a:prstGeom prst="rect">
                    <a:avLst/>
                  </a:prstGeom>
                </pic:spPr>
              </pic:pic>
            </a:graphicData>
          </a:graphic>
        </wp:anchor>
      </w:drawing>
    </w:r>
    <w:r w:rsidR="00F6739E" w:rsidRPr="006450E5">
      <w:rPr>
        <w:sz w:val="18"/>
        <w:szCs w:val="18"/>
      </w:rPr>
      <w:t xml:space="preserve">Page </w:t>
    </w:r>
    <w:sdt>
      <w:sdtPr>
        <w:rPr>
          <w:sz w:val="18"/>
          <w:szCs w:val="18"/>
        </w:rPr>
        <w:id w:val="1072777754"/>
        <w:docPartObj>
          <w:docPartGallery w:val="Page Numbers (Bottom of Page)"/>
          <w:docPartUnique/>
        </w:docPartObj>
      </w:sdtPr>
      <w:sdtEndPr>
        <w:rPr>
          <w:noProof/>
        </w:rPr>
      </w:sdtEndPr>
      <w:sdtContent>
        <w:r w:rsidR="00F6739E" w:rsidRPr="006450E5">
          <w:rPr>
            <w:sz w:val="18"/>
            <w:szCs w:val="18"/>
          </w:rPr>
          <w:fldChar w:fldCharType="begin"/>
        </w:r>
        <w:r w:rsidR="00F6739E" w:rsidRPr="006450E5">
          <w:rPr>
            <w:sz w:val="18"/>
            <w:szCs w:val="18"/>
          </w:rPr>
          <w:instrText xml:space="preserve"> PAGE   \* MERGEFORMAT </w:instrText>
        </w:r>
        <w:r w:rsidR="00F6739E" w:rsidRPr="006450E5">
          <w:rPr>
            <w:sz w:val="18"/>
            <w:szCs w:val="18"/>
          </w:rPr>
          <w:fldChar w:fldCharType="separate"/>
        </w:r>
        <w:r w:rsidR="00774CD3" w:rsidRPr="006450E5">
          <w:rPr>
            <w:noProof/>
            <w:sz w:val="18"/>
            <w:szCs w:val="18"/>
          </w:rPr>
          <w:t>2</w:t>
        </w:r>
        <w:r w:rsidR="00F6739E" w:rsidRPr="006450E5">
          <w:rPr>
            <w:noProof/>
            <w:sz w:val="18"/>
            <w:szCs w:val="18"/>
          </w:rPr>
          <w:fldChar w:fldCharType="end"/>
        </w:r>
      </w:sdtContent>
    </w:sdt>
  </w:p>
  <w:p w14:paraId="3973467E" w14:textId="17C8566C" w:rsidR="0009760B" w:rsidRDefault="00F849AE" w:rsidP="00F849AE">
    <w:pPr>
      <w:pStyle w:val="Footer"/>
      <w:tabs>
        <w:tab w:val="clear" w:pos="4680"/>
        <w:tab w:val="clear" w:pos="9360"/>
        <w:tab w:val="left" w:pos="5505"/>
      </w:tabs>
      <w:rPr>
        <w:sz w:val="18"/>
        <w:szCs w:val="18"/>
      </w:rPr>
    </w:pPr>
    <w:r>
      <w:rPr>
        <w:sz w:val="18"/>
        <w:szCs w:val="18"/>
      </w:rPr>
      <w:t xml:space="preserve">      </w:t>
    </w:r>
    <w:r w:rsidR="008F573E" w:rsidRPr="006450E5">
      <w:rPr>
        <w:sz w:val="18"/>
        <w:szCs w:val="18"/>
      </w:rPr>
      <w:t>Updated</w:t>
    </w:r>
    <w:r w:rsidR="006450E5" w:rsidRPr="006450E5">
      <w:rPr>
        <w:sz w:val="18"/>
        <w:szCs w:val="18"/>
      </w:rPr>
      <w:t xml:space="preserve"> </w:t>
    </w:r>
    <w:r w:rsidR="00F6739E" w:rsidRPr="006450E5">
      <w:rPr>
        <w:sz w:val="18"/>
        <w:szCs w:val="18"/>
      </w:rPr>
      <w:t>202</w:t>
    </w:r>
    <w:r w:rsidR="008F573E" w:rsidRPr="006450E5">
      <w:rPr>
        <w:sz w:val="18"/>
        <w:szCs w:val="18"/>
      </w:rPr>
      <w:t>2</w:t>
    </w:r>
    <w:r w:rsidR="006450E5" w:rsidRPr="006450E5">
      <w:rPr>
        <w:sz w:val="18"/>
        <w:szCs w:val="18"/>
      </w:rPr>
      <w:t>-0</w:t>
    </w:r>
    <w:r w:rsidR="0009760B">
      <w:rPr>
        <w:sz w:val="18"/>
        <w:szCs w:val="18"/>
      </w:rPr>
      <w:t>8</w:t>
    </w:r>
    <w:r w:rsidR="006450E5" w:rsidRPr="006450E5">
      <w:rPr>
        <w:sz w:val="18"/>
        <w:szCs w:val="18"/>
      </w:rPr>
      <w:t>-</w:t>
    </w:r>
    <w:r w:rsidR="0009760B">
      <w:rPr>
        <w:sz w:val="18"/>
        <w:szCs w:val="18"/>
      </w:rPr>
      <w:t>08</w:t>
    </w:r>
  </w:p>
  <w:p w14:paraId="297EB315" w14:textId="4F970777" w:rsidR="0009760B" w:rsidRPr="006450E5" w:rsidRDefault="0009760B" w:rsidP="00F849AE">
    <w:pPr>
      <w:pStyle w:val="Footer"/>
      <w:tabs>
        <w:tab w:val="clear" w:pos="4680"/>
        <w:tab w:val="clear" w:pos="9360"/>
        <w:tab w:val="left" w:pos="5505"/>
      </w:tabs>
      <w:rPr>
        <w:sz w:val="18"/>
        <w:szCs w:val="18"/>
      </w:rPr>
    </w:pPr>
    <w:r>
      <w:rPr>
        <w:rFonts w:cs="Arial"/>
        <w:sz w:val="18"/>
        <w:szCs w:val="18"/>
      </w:rPr>
      <w:t xml:space="preserve">                  ©</w:t>
    </w:r>
    <w:r>
      <w:rPr>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85E2" w14:textId="77777777" w:rsidR="00923D76" w:rsidRDefault="00923D76" w:rsidP="009A14F5">
      <w:r>
        <w:separator/>
      </w:r>
    </w:p>
  </w:footnote>
  <w:footnote w:type="continuationSeparator" w:id="0">
    <w:p w14:paraId="09BA4D49" w14:textId="77777777" w:rsidR="00923D76" w:rsidRDefault="00923D76" w:rsidP="009A1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D899" w14:textId="50B4F465" w:rsidR="002F66AE" w:rsidRDefault="00031CE7" w:rsidP="00865620">
    <w:pPr>
      <w:pStyle w:val="Header"/>
      <w:jc w:val="right"/>
    </w:pPr>
    <w:r w:rsidRPr="0072036B">
      <w:rPr>
        <w:noProof/>
      </w:rPr>
      <w:drawing>
        <wp:anchor distT="0" distB="0" distL="114300" distR="114300" simplePos="0" relativeHeight="251657728" behindDoc="0" locked="0" layoutInCell="1" allowOverlap="1" wp14:anchorId="2D4B6798" wp14:editId="3103CF3F">
          <wp:simplePos x="0" y="0"/>
          <wp:positionH relativeFrom="margin">
            <wp:align>left</wp:align>
          </wp:positionH>
          <wp:positionV relativeFrom="paragraph">
            <wp:posOffset>-222250</wp:posOffset>
          </wp:positionV>
          <wp:extent cx="2584450" cy="856615"/>
          <wp:effectExtent l="0" t="0" r="6350"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85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098" w:rsidRPr="0072036B">
      <w:t>Hydrogen</w:t>
    </w:r>
    <w:r w:rsidR="00D23DC6">
      <w:t>,</w:t>
    </w:r>
  </w:p>
  <w:p w14:paraId="636241F3" w14:textId="77777777" w:rsidR="002F66AE" w:rsidRDefault="00D23DC6" w:rsidP="00865620">
    <w:pPr>
      <w:pStyle w:val="Header"/>
      <w:jc w:val="right"/>
    </w:pPr>
    <w:r>
      <w:t xml:space="preserve">compressed </w:t>
    </w:r>
    <w:r w:rsidR="00B74098" w:rsidRPr="0072036B">
      <w:t>gas</w:t>
    </w:r>
    <w:r w:rsidR="00157E0D">
      <w:t xml:space="preserve"> cylinder</w:t>
    </w:r>
  </w:p>
  <w:p w14:paraId="570208A4" w14:textId="22138F04" w:rsidR="009A14F5" w:rsidRDefault="00D23DC6" w:rsidP="00865620">
    <w:pPr>
      <w:pStyle w:val="Header"/>
      <w:jc w:val="right"/>
    </w:pPr>
    <w:r>
      <w:t xml:space="preserve">4.0% - </w:t>
    </w:r>
    <w:r w:rsidR="00B74098" w:rsidRPr="0072036B">
      <w:t>99</w:t>
    </w:r>
    <w:r w:rsidR="0072036B" w:rsidRPr="0072036B">
      <w:t>.9%</w:t>
    </w:r>
  </w:p>
  <w:p w14:paraId="012A674C" w14:textId="5A454183" w:rsidR="00386CF7" w:rsidRDefault="00386CF7" w:rsidP="00865620">
    <w:pPr>
      <w:pStyle w:val="Header"/>
      <w:jc w:val="right"/>
    </w:pPr>
    <w:r>
      <w:t>CAS # 1333-74-0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B75"/>
    <w:multiLevelType w:val="hybridMultilevel"/>
    <w:tmpl w:val="3A88C0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B4DF0"/>
    <w:multiLevelType w:val="hybridMultilevel"/>
    <w:tmpl w:val="4DFC14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1C742CD"/>
    <w:multiLevelType w:val="hybridMultilevel"/>
    <w:tmpl w:val="C8FCE09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1D65F4E"/>
    <w:multiLevelType w:val="hybridMultilevel"/>
    <w:tmpl w:val="E20ED6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65C22"/>
    <w:multiLevelType w:val="hybridMultilevel"/>
    <w:tmpl w:val="9B5A63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BD90831"/>
    <w:multiLevelType w:val="hybridMultilevel"/>
    <w:tmpl w:val="CB5E50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12C63"/>
    <w:multiLevelType w:val="hybridMultilevel"/>
    <w:tmpl w:val="188C36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FCA4FA2"/>
    <w:multiLevelType w:val="hybridMultilevel"/>
    <w:tmpl w:val="A13E58A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26661AA"/>
    <w:multiLevelType w:val="hybridMultilevel"/>
    <w:tmpl w:val="E026C272"/>
    <w:lvl w:ilvl="0" w:tplc="1A44233A">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314677E"/>
    <w:multiLevelType w:val="hybridMultilevel"/>
    <w:tmpl w:val="58BA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92168"/>
    <w:multiLevelType w:val="hybridMultilevel"/>
    <w:tmpl w:val="BABC4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578323E"/>
    <w:multiLevelType w:val="hybridMultilevel"/>
    <w:tmpl w:val="54DCD2AC"/>
    <w:lvl w:ilvl="0" w:tplc="0409000F">
      <w:start w:val="1"/>
      <w:numFmt w:val="decimal"/>
      <w:lvlText w:val="%1."/>
      <w:lvlJc w:val="left"/>
      <w:pPr>
        <w:tabs>
          <w:tab w:val="num" w:pos="720"/>
        </w:tabs>
        <w:ind w:left="720" w:hanging="360"/>
      </w:pPr>
    </w:lvl>
    <w:lvl w:ilvl="1" w:tplc="10FAB2EA">
      <w:start w:val="1"/>
      <w:numFmt w:val="bullet"/>
      <w:lvlText w:val="•"/>
      <w:lvlJc w:val="left"/>
      <w:pPr>
        <w:tabs>
          <w:tab w:val="num" w:pos="1440"/>
        </w:tabs>
        <w:ind w:left="1440" w:hanging="360"/>
      </w:pPr>
      <w:rPr>
        <w:rFonts w:ascii="Arial" w:hAnsi="Arial" w:cs="Times New Roman" w:hint="default"/>
      </w:rPr>
    </w:lvl>
    <w:lvl w:ilvl="2" w:tplc="2EFC055C">
      <w:start w:val="1"/>
      <w:numFmt w:val="bullet"/>
      <w:lvlText w:val="•"/>
      <w:lvlJc w:val="left"/>
      <w:pPr>
        <w:tabs>
          <w:tab w:val="num" w:pos="2160"/>
        </w:tabs>
        <w:ind w:left="2160" w:hanging="360"/>
      </w:pPr>
      <w:rPr>
        <w:rFonts w:ascii="Arial" w:hAnsi="Arial" w:cs="Times New Roman" w:hint="default"/>
      </w:rPr>
    </w:lvl>
    <w:lvl w:ilvl="3" w:tplc="0472E9B8">
      <w:start w:val="1"/>
      <w:numFmt w:val="bullet"/>
      <w:lvlText w:val="•"/>
      <w:lvlJc w:val="left"/>
      <w:pPr>
        <w:tabs>
          <w:tab w:val="num" w:pos="2880"/>
        </w:tabs>
        <w:ind w:left="2880" w:hanging="360"/>
      </w:pPr>
      <w:rPr>
        <w:rFonts w:ascii="Arial" w:hAnsi="Arial" w:cs="Times New Roman" w:hint="default"/>
      </w:rPr>
    </w:lvl>
    <w:lvl w:ilvl="4" w:tplc="D37A8C5E">
      <w:start w:val="1"/>
      <w:numFmt w:val="bullet"/>
      <w:lvlText w:val="•"/>
      <w:lvlJc w:val="left"/>
      <w:pPr>
        <w:tabs>
          <w:tab w:val="num" w:pos="3600"/>
        </w:tabs>
        <w:ind w:left="3600" w:hanging="360"/>
      </w:pPr>
      <w:rPr>
        <w:rFonts w:ascii="Arial" w:hAnsi="Arial" w:cs="Times New Roman" w:hint="default"/>
      </w:rPr>
    </w:lvl>
    <w:lvl w:ilvl="5" w:tplc="7B4A2686">
      <w:start w:val="1"/>
      <w:numFmt w:val="bullet"/>
      <w:lvlText w:val="•"/>
      <w:lvlJc w:val="left"/>
      <w:pPr>
        <w:tabs>
          <w:tab w:val="num" w:pos="4320"/>
        </w:tabs>
        <w:ind w:left="4320" w:hanging="360"/>
      </w:pPr>
      <w:rPr>
        <w:rFonts w:ascii="Arial" w:hAnsi="Arial" w:cs="Times New Roman" w:hint="default"/>
      </w:rPr>
    </w:lvl>
    <w:lvl w:ilvl="6" w:tplc="5FDE481A">
      <w:start w:val="1"/>
      <w:numFmt w:val="bullet"/>
      <w:lvlText w:val="•"/>
      <w:lvlJc w:val="left"/>
      <w:pPr>
        <w:tabs>
          <w:tab w:val="num" w:pos="5040"/>
        </w:tabs>
        <w:ind w:left="5040" w:hanging="360"/>
      </w:pPr>
      <w:rPr>
        <w:rFonts w:ascii="Arial" w:hAnsi="Arial" w:cs="Times New Roman" w:hint="default"/>
      </w:rPr>
    </w:lvl>
    <w:lvl w:ilvl="7" w:tplc="7BD880DC">
      <w:start w:val="1"/>
      <w:numFmt w:val="bullet"/>
      <w:lvlText w:val="•"/>
      <w:lvlJc w:val="left"/>
      <w:pPr>
        <w:tabs>
          <w:tab w:val="num" w:pos="5760"/>
        </w:tabs>
        <w:ind w:left="5760" w:hanging="360"/>
      </w:pPr>
      <w:rPr>
        <w:rFonts w:ascii="Arial" w:hAnsi="Arial" w:cs="Times New Roman" w:hint="default"/>
      </w:rPr>
    </w:lvl>
    <w:lvl w:ilvl="8" w:tplc="016619D6">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67B0076"/>
    <w:multiLevelType w:val="hybridMultilevel"/>
    <w:tmpl w:val="37088D6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3" w15:restartNumberingAfterBreak="0">
    <w:nsid w:val="28335A4D"/>
    <w:multiLevelType w:val="hybridMultilevel"/>
    <w:tmpl w:val="021E70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16D52"/>
    <w:multiLevelType w:val="hybridMultilevel"/>
    <w:tmpl w:val="6AFCA6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D374A34"/>
    <w:multiLevelType w:val="hybridMultilevel"/>
    <w:tmpl w:val="E3ACFB4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161251D"/>
    <w:multiLevelType w:val="hybridMultilevel"/>
    <w:tmpl w:val="F86E35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2DE2AAA"/>
    <w:multiLevelType w:val="hybridMultilevel"/>
    <w:tmpl w:val="D5580DA0"/>
    <w:lvl w:ilvl="0" w:tplc="04090001">
      <w:start w:val="1"/>
      <w:numFmt w:val="bullet"/>
      <w:lvlText w:val=""/>
      <w:lvlJc w:val="left"/>
      <w:pPr>
        <w:ind w:left="1330" w:hanging="360"/>
      </w:pPr>
      <w:rPr>
        <w:rFonts w:ascii="Symbol" w:hAnsi="Symbol" w:hint="default"/>
      </w:rPr>
    </w:lvl>
    <w:lvl w:ilvl="1" w:tplc="04090003">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18" w15:restartNumberingAfterBreak="0">
    <w:nsid w:val="37C13789"/>
    <w:multiLevelType w:val="hybridMultilevel"/>
    <w:tmpl w:val="7D8CE53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A7A223C"/>
    <w:multiLevelType w:val="hybridMultilevel"/>
    <w:tmpl w:val="05AA9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3C793C60"/>
    <w:multiLevelType w:val="hybridMultilevel"/>
    <w:tmpl w:val="CA1ACE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07E74E4"/>
    <w:multiLevelType w:val="hybridMultilevel"/>
    <w:tmpl w:val="AA46C63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5173773"/>
    <w:multiLevelType w:val="hybridMultilevel"/>
    <w:tmpl w:val="7A5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692E"/>
    <w:multiLevelType w:val="hybridMultilevel"/>
    <w:tmpl w:val="89BC8FFC"/>
    <w:lvl w:ilvl="0" w:tplc="FF7AA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B81715"/>
    <w:multiLevelType w:val="hybridMultilevel"/>
    <w:tmpl w:val="1A823B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39E11C3"/>
    <w:multiLevelType w:val="hybridMultilevel"/>
    <w:tmpl w:val="90B8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DA132C"/>
    <w:multiLevelType w:val="hybridMultilevel"/>
    <w:tmpl w:val="6AAEED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50324BD"/>
    <w:multiLevelType w:val="hybridMultilevel"/>
    <w:tmpl w:val="839A1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70F2F"/>
    <w:multiLevelType w:val="hybridMultilevel"/>
    <w:tmpl w:val="5508915E"/>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C96867"/>
    <w:multiLevelType w:val="hybridMultilevel"/>
    <w:tmpl w:val="1E305B1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4C10F08"/>
    <w:multiLevelType w:val="hybridMultilevel"/>
    <w:tmpl w:val="C21897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64E730C8"/>
    <w:multiLevelType w:val="hybridMultilevel"/>
    <w:tmpl w:val="39641C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AFB5B55"/>
    <w:multiLevelType w:val="hybridMultilevel"/>
    <w:tmpl w:val="085AD9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7A167D01"/>
    <w:multiLevelType w:val="hybridMultilevel"/>
    <w:tmpl w:val="A4C83B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27A01"/>
    <w:multiLevelType w:val="hybridMultilevel"/>
    <w:tmpl w:val="85D60A9A"/>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915993">
    <w:abstractNumId w:val="3"/>
  </w:num>
  <w:num w:numId="2" w16cid:durableId="1784568023">
    <w:abstractNumId w:val="28"/>
  </w:num>
  <w:num w:numId="3" w16cid:durableId="266736003">
    <w:abstractNumId w:val="35"/>
  </w:num>
  <w:num w:numId="4" w16cid:durableId="1946109301">
    <w:abstractNumId w:val="11"/>
    <w:lvlOverride w:ilvl="0">
      <w:startOverride w:val="1"/>
    </w:lvlOverride>
    <w:lvlOverride w:ilvl="1"/>
    <w:lvlOverride w:ilvl="2"/>
    <w:lvlOverride w:ilvl="3"/>
    <w:lvlOverride w:ilvl="4"/>
    <w:lvlOverride w:ilvl="5"/>
    <w:lvlOverride w:ilvl="6"/>
    <w:lvlOverride w:ilvl="7"/>
    <w:lvlOverride w:ilvl="8"/>
  </w:num>
  <w:num w:numId="5" w16cid:durableId="1276406208">
    <w:abstractNumId w:val="25"/>
  </w:num>
  <w:num w:numId="6" w16cid:durableId="66077840">
    <w:abstractNumId w:val="5"/>
  </w:num>
  <w:num w:numId="7" w16cid:durableId="1030566207">
    <w:abstractNumId w:val="0"/>
  </w:num>
  <w:num w:numId="8" w16cid:durableId="904680584">
    <w:abstractNumId w:val="13"/>
  </w:num>
  <w:num w:numId="9" w16cid:durableId="161315432">
    <w:abstractNumId w:val="34"/>
  </w:num>
  <w:num w:numId="10" w16cid:durableId="1112282345">
    <w:abstractNumId w:val="27"/>
  </w:num>
  <w:num w:numId="11" w16cid:durableId="1363091267">
    <w:abstractNumId w:val="33"/>
  </w:num>
  <w:num w:numId="12" w16cid:durableId="1924340412">
    <w:abstractNumId w:val="18"/>
  </w:num>
  <w:num w:numId="13" w16cid:durableId="187986799">
    <w:abstractNumId w:val="29"/>
  </w:num>
  <w:num w:numId="14" w16cid:durableId="392896693">
    <w:abstractNumId w:val="24"/>
  </w:num>
  <w:num w:numId="15" w16cid:durableId="1221330446">
    <w:abstractNumId w:val="8"/>
  </w:num>
  <w:num w:numId="16" w16cid:durableId="630551303">
    <w:abstractNumId w:val="30"/>
  </w:num>
  <w:num w:numId="17" w16cid:durableId="674235561">
    <w:abstractNumId w:val="4"/>
  </w:num>
  <w:num w:numId="18" w16cid:durableId="1535849192">
    <w:abstractNumId w:val="12"/>
  </w:num>
  <w:num w:numId="19" w16cid:durableId="129060294">
    <w:abstractNumId w:val="7"/>
  </w:num>
  <w:num w:numId="20" w16cid:durableId="280498135">
    <w:abstractNumId w:val="2"/>
  </w:num>
  <w:num w:numId="21" w16cid:durableId="1813906349">
    <w:abstractNumId w:val="19"/>
  </w:num>
  <w:num w:numId="22" w16cid:durableId="330914717">
    <w:abstractNumId w:val="21"/>
  </w:num>
  <w:num w:numId="23" w16cid:durableId="420563841">
    <w:abstractNumId w:val="6"/>
  </w:num>
  <w:num w:numId="24" w16cid:durableId="29381328">
    <w:abstractNumId w:val="15"/>
  </w:num>
  <w:num w:numId="25" w16cid:durableId="771243541">
    <w:abstractNumId w:val="17"/>
  </w:num>
  <w:num w:numId="26" w16cid:durableId="1049231801">
    <w:abstractNumId w:val="14"/>
  </w:num>
  <w:num w:numId="27" w16cid:durableId="1123578391">
    <w:abstractNumId w:val="9"/>
  </w:num>
  <w:num w:numId="28" w16cid:durableId="1364983969">
    <w:abstractNumId w:val="22"/>
  </w:num>
  <w:num w:numId="29" w16cid:durableId="599223815">
    <w:abstractNumId w:val="23"/>
  </w:num>
  <w:num w:numId="30" w16cid:durableId="555703753">
    <w:abstractNumId w:val="32"/>
  </w:num>
  <w:num w:numId="31" w16cid:durableId="911350879">
    <w:abstractNumId w:val="26"/>
  </w:num>
  <w:num w:numId="32" w16cid:durableId="766657031">
    <w:abstractNumId w:val="16"/>
  </w:num>
  <w:num w:numId="33" w16cid:durableId="1196192708">
    <w:abstractNumId w:val="10"/>
  </w:num>
  <w:num w:numId="34" w16cid:durableId="1692604539">
    <w:abstractNumId w:val="20"/>
  </w:num>
  <w:num w:numId="35" w16cid:durableId="1918250007">
    <w:abstractNumId w:val="31"/>
  </w:num>
  <w:num w:numId="36" w16cid:durableId="948316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O0NDU1NjQ3sDQzszRW0lEKTi0uzszPAykwqQUA7LnX6CwAAAA="/>
  </w:docVars>
  <w:rsids>
    <w:rsidRoot w:val="00A01A1A"/>
    <w:rsid w:val="00003E39"/>
    <w:rsid w:val="00011F3B"/>
    <w:rsid w:val="000138FE"/>
    <w:rsid w:val="0001492D"/>
    <w:rsid w:val="00024621"/>
    <w:rsid w:val="0002493E"/>
    <w:rsid w:val="00027FBC"/>
    <w:rsid w:val="00031CE7"/>
    <w:rsid w:val="00037E73"/>
    <w:rsid w:val="000504D0"/>
    <w:rsid w:val="00052202"/>
    <w:rsid w:val="00053985"/>
    <w:rsid w:val="00055FFF"/>
    <w:rsid w:val="00056103"/>
    <w:rsid w:val="0005712E"/>
    <w:rsid w:val="00057CC6"/>
    <w:rsid w:val="0006097F"/>
    <w:rsid w:val="00063E9A"/>
    <w:rsid w:val="00063FE7"/>
    <w:rsid w:val="0006528E"/>
    <w:rsid w:val="000668BA"/>
    <w:rsid w:val="0007013D"/>
    <w:rsid w:val="00074DD7"/>
    <w:rsid w:val="00082D97"/>
    <w:rsid w:val="0008447D"/>
    <w:rsid w:val="00084AEF"/>
    <w:rsid w:val="00085CFF"/>
    <w:rsid w:val="00087CCC"/>
    <w:rsid w:val="0009383D"/>
    <w:rsid w:val="00094681"/>
    <w:rsid w:val="0009760B"/>
    <w:rsid w:val="00097B95"/>
    <w:rsid w:val="000A0646"/>
    <w:rsid w:val="000A2757"/>
    <w:rsid w:val="000A2D98"/>
    <w:rsid w:val="000B1B9F"/>
    <w:rsid w:val="000B23AF"/>
    <w:rsid w:val="000B59AF"/>
    <w:rsid w:val="000B6E95"/>
    <w:rsid w:val="000C1568"/>
    <w:rsid w:val="000C718B"/>
    <w:rsid w:val="000C745A"/>
    <w:rsid w:val="000E09B0"/>
    <w:rsid w:val="000E3C9D"/>
    <w:rsid w:val="000E4C21"/>
    <w:rsid w:val="000E72D2"/>
    <w:rsid w:val="000E7A4B"/>
    <w:rsid w:val="000E7CE6"/>
    <w:rsid w:val="000F077F"/>
    <w:rsid w:val="000F40D5"/>
    <w:rsid w:val="000F73E2"/>
    <w:rsid w:val="00112F8E"/>
    <w:rsid w:val="0011569E"/>
    <w:rsid w:val="001164C0"/>
    <w:rsid w:val="001171B0"/>
    <w:rsid w:val="00120162"/>
    <w:rsid w:val="00123A0B"/>
    <w:rsid w:val="00125577"/>
    <w:rsid w:val="001360BF"/>
    <w:rsid w:val="001402A1"/>
    <w:rsid w:val="00142FE4"/>
    <w:rsid w:val="001448BF"/>
    <w:rsid w:val="00150EE8"/>
    <w:rsid w:val="00153528"/>
    <w:rsid w:val="001545E2"/>
    <w:rsid w:val="00155160"/>
    <w:rsid w:val="00157680"/>
    <w:rsid w:val="00157E0D"/>
    <w:rsid w:val="00161353"/>
    <w:rsid w:val="00164DE2"/>
    <w:rsid w:val="001656BE"/>
    <w:rsid w:val="0017688E"/>
    <w:rsid w:val="0018556B"/>
    <w:rsid w:val="00186A5C"/>
    <w:rsid w:val="00190A09"/>
    <w:rsid w:val="001927F5"/>
    <w:rsid w:val="00195C03"/>
    <w:rsid w:val="00196E1A"/>
    <w:rsid w:val="00196F6F"/>
    <w:rsid w:val="00197026"/>
    <w:rsid w:val="001979E9"/>
    <w:rsid w:val="001A4150"/>
    <w:rsid w:val="001B0F1E"/>
    <w:rsid w:val="001B3BDF"/>
    <w:rsid w:val="001B7D6C"/>
    <w:rsid w:val="001C137F"/>
    <w:rsid w:val="001C2DDB"/>
    <w:rsid w:val="001C5899"/>
    <w:rsid w:val="001C673F"/>
    <w:rsid w:val="001D24E8"/>
    <w:rsid w:val="001D69F5"/>
    <w:rsid w:val="001E3C15"/>
    <w:rsid w:val="001E5778"/>
    <w:rsid w:val="001E7680"/>
    <w:rsid w:val="001F038C"/>
    <w:rsid w:val="001F0BFD"/>
    <w:rsid w:val="002009F0"/>
    <w:rsid w:val="00200AD8"/>
    <w:rsid w:val="00203391"/>
    <w:rsid w:val="002037BB"/>
    <w:rsid w:val="002037C0"/>
    <w:rsid w:val="00204FD1"/>
    <w:rsid w:val="002123C9"/>
    <w:rsid w:val="002144B2"/>
    <w:rsid w:val="002179FE"/>
    <w:rsid w:val="00224D36"/>
    <w:rsid w:val="00225D84"/>
    <w:rsid w:val="00232036"/>
    <w:rsid w:val="0023384F"/>
    <w:rsid w:val="00233B76"/>
    <w:rsid w:val="002461B3"/>
    <w:rsid w:val="002529B9"/>
    <w:rsid w:val="00255CF8"/>
    <w:rsid w:val="00264EEE"/>
    <w:rsid w:val="00264F30"/>
    <w:rsid w:val="00267B57"/>
    <w:rsid w:val="00272C7C"/>
    <w:rsid w:val="00273EA4"/>
    <w:rsid w:val="00276829"/>
    <w:rsid w:val="00277AD6"/>
    <w:rsid w:val="002814EF"/>
    <w:rsid w:val="00281CD5"/>
    <w:rsid w:val="00283830"/>
    <w:rsid w:val="0028423F"/>
    <w:rsid w:val="00284B9D"/>
    <w:rsid w:val="00284D88"/>
    <w:rsid w:val="00291F58"/>
    <w:rsid w:val="00295190"/>
    <w:rsid w:val="00296241"/>
    <w:rsid w:val="0029735B"/>
    <w:rsid w:val="00297D68"/>
    <w:rsid w:val="002A33F7"/>
    <w:rsid w:val="002A3D14"/>
    <w:rsid w:val="002A5C1C"/>
    <w:rsid w:val="002A6268"/>
    <w:rsid w:val="002B2BCA"/>
    <w:rsid w:val="002B3896"/>
    <w:rsid w:val="002B438C"/>
    <w:rsid w:val="002B5029"/>
    <w:rsid w:val="002B5990"/>
    <w:rsid w:val="002C0DDF"/>
    <w:rsid w:val="002C56CC"/>
    <w:rsid w:val="002C5C31"/>
    <w:rsid w:val="002D1CA0"/>
    <w:rsid w:val="002D2F94"/>
    <w:rsid w:val="002D4DA2"/>
    <w:rsid w:val="002E3A18"/>
    <w:rsid w:val="002E725E"/>
    <w:rsid w:val="002E760A"/>
    <w:rsid w:val="002F4C50"/>
    <w:rsid w:val="002F5419"/>
    <w:rsid w:val="002F66AE"/>
    <w:rsid w:val="0030222C"/>
    <w:rsid w:val="003028E1"/>
    <w:rsid w:val="0030387B"/>
    <w:rsid w:val="003050D1"/>
    <w:rsid w:val="0030611A"/>
    <w:rsid w:val="0031391D"/>
    <w:rsid w:val="00321B79"/>
    <w:rsid w:val="00327B8C"/>
    <w:rsid w:val="003320FF"/>
    <w:rsid w:val="00336198"/>
    <w:rsid w:val="00337E12"/>
    <w:rsid w:val="00342370"/>
    <w:rsid w:val="003508BF"/>
    <w:rsid w:val="00352C21"/>
    <w:rsid w:val="003547C3"/>
    <w:rsid w:val="00357B65"/>
    <w:rsid w:val="00370EBE"/>
    <w:rsid w:val="00370F39"/>
    <w:rsid w:val="003715BB"/>
    <w:rsid w:val="00371934"/>
    <w:rsid w:val="00371C05"/>
    <w:rsid w:val="003742CC"/>
    <w:rsid w:val="0037751C"/>
    <w:rsid w:val="003805E9"/>
    <w:rsid w:val="00381844"/>
    <w:rsid w:val="0038295A"/>
    <w:rsid w:val="003864FC"/>
    <w:rsid w:val="00386CF7"/>
    <w:rsid w:val="003909B5"/>
    <w:rsid w:val="00392850"/>
    <w:rsid w:val="00396578"/>
    <w:rsid w:val="003B54C7"/>
    <w:rsid w:val="003B54DA"/>
    <w:rsid w:val="003B5C04"/>
    <w:rsid w:val="003B71CB"/>
    <w:rsid w:val="003C4A07"/>
    <w:rsid w:val="003C791B"/>
    <w:rsid w:val="003D237A"/>
    <w:rsid w:val="003D79F8"/>
    <w:rsid w:val="003E4AE1"/>
    <w:rsid w:val="003F0C6E"/>
    <w:rsid w:val="003F0CF0"/>
    <w:rsid w:val="003F1247"/>
    <w:rsid w:val="003F76DA"/>
    <w:rsid w:val="00402CB5"/>
    <w:rsid w:val="00404EE8"/>
    <w:rsid w:val="0040582F"/>
    <w:rsid w:val="00410F29"/>
    <w:rsid w:val="00414ADB"/>
    <w:rsid w:val="00420A3E"/>
    <w:rsid w:val="00426DE2"/>
    <w:rsid w:val="00430393"/>
    <w:rsid w:val="00430B49"/>
    <w:rsid w:val="004322CB"/>
    <w:rsid w:val="00433613"/>
    <w:rsid w:val="0043438B"/>
    <w:rsid w:val="00434DF0"/>
    <w:rsid w:val="004355D3"/>
    <w:rsid w:val="00435E82"/>
    <w:rsid w:val="00436D6D"/>
    <w:rsid w:val="00442F65"/>
    <w:rsid w:val="00444331"/>
    <w:rsid w:val="004451D8"/>
    <w:rsid w:val="00445473"/>
    <w:rsid w:val="004476E6"/>
    <w:rsid w:val="00450F5B"/>
    <w:rsid w:val="00451520"/>
    <w:rsid w:val="004538B5"/>
    <w:rsid w:val="004538BD"/>
    <w:rsid w:val="004538C1"/>
    <w:rsid w:val="00462791"/>
    <w:rsid w:val="00462DA2"/>
    <w:rsid w:val="00463226"/>
    <w:rsid w:val="00467ACC"/>
    <w:rsid w:val="00480974"/>
    <w:rsid w:val="00481720"/>
    <w:rsid w:val="00484117"/>
    <w:rsid w:val="004903C5"/>
    <w:rsid w:val="0049046F"/>
    <w:rsid w:val="00492358"/>
    <w:rsid w:val="00494686"/>
    <w:rsid w:val="00495331"/>
    <w:rsid w:val="00496056"/>
    <w:rsid w:val="00497593"/>
    <w:rsid w:val="004A3C06"/>
    <w:rsid w:val="004A53E1"/>
    <w:rsid w:val="004B02E8"/>
    <w:rsid w:val="004B15EA"/>
    <w:rsid w:val="004B1FC9"/>
    <w:rsid w:val="004C094B"/>
    <w:rsid w:val="004C0F22"/>
    <w:rsid w:val="004C2911"/>
    <w:rsid w:val="004C54DC"/>
    <w:rsid w:val="004C77B5"/>
    <w:rsid w:val="004D1724"/>
    <w:rsid w:val="004D1A97"/>
    <w:rsid w:val="004D3A1B"/>
    <w:rsid w:val="004D6B32"/>
    <w:rsid w:val="004E114F"/>
    <w:rsid w:val="004E1881"/>
    <w:rsid w:val="004E457A"/>
    <w:rsid w:val="004E4DA7"/>
    <w:rsid w:val="004F6BE6"/>
    <w:rsid w:val="004F6D1F"/>
    <w:rsid w:val="005001B7"/>
    <w:rsid w:val="0050284D"/>
    <w:rsid w:val="00502FFF"/>
    <w:rsid w:val="00504F1C"/>
    <w:rsid w:val="005064FD"/>
    <w:rsid w:val="00517072"/>
    <w:rsid w:val="00521464"/>
    <w:rsid w:val="005274AA"/>
    <w:rsid w:val="005275C8"/>
    <w:rsid w:val="0053099F"/>
    <w:rsid w:val="00543F95"/>
    <w:rsid w:val="005445DA"/>
    <w:rsid w:val="005455B1"/>
    <w:rsid w:val="00554B5A"/>
    <w:rsid w:val="00554D7B"/>
    <w:rsid w:val="00555D66"/>
    <w:rsid w:val="00557037"/>
    <w:rsid w:val="005704D9"/>
    <w:rsid w:val="00570770"/>
    <w:rsid w:val="00572874"/>
    <w:rsid w:val="00573739"/>
    <w:rsid w:val="00573E82"/>
    <w:rsid w:val="0058158D"/>
    <w:rsid w:val="005A352B"/>
    <w:rsid w:val="005A37E4"/>
    <w:rsid w:val="005A67CE"/>
    <w:rsid w:val="005A7068"/>
    <w:rsid w:val="005B0FF9"/>
    <w:rsid w:val="005B1295"/>
    <w:rsid w:val="005B155F"/>
    <w:rsid w:val="005B192F"/>
    <w:rsid w:val="005B2C37"/>
    <w:rsid w:val="005B46B7"/>
    <w:rsid w:val="005B54DE"/>
    <w:rsid w:val="005C1036"/>
    <w:rsid w:val="005C5F13"/>
    <w:rsid w:val="005C7C40"/>
    <w:rsid w:val="005E063E"/>
    <w:rsid w:val="005E07BE"/>
    <w:rsid w:val="005E254A"/>
    <w:rsid w:val="005E2922"/>
    <w:rsid w:val="005E2FF2"/>
    <w:rsid w:val="005E527D"/>
    <w:rsid w:val="005E7C1F"/>
    <w:rsid w:val="005E7E47"/>
    <w:rsid w:val="005F0FB4"/>
    <w:rsid w:val="005F2E9F"/>
    <w:rsid w:val="005F3CE8"/>
    <w:rsid w:val="005F3DF7"/>
    <w:rsid w:val="005F425E"/>
    <w:rsid w:val="0060108A"/>
    <w:rsid w:val="00601C2B"/>
    <w:rsid w:val="00607C7B"/>
    <w:rsid w:val="00607DD6"/>
    <w:rsid w:val="00611741"/>
    <w:rsid w:val="0061344A"/>
    <w:rsid w:val="00613B83"/>
    <w:rsid w:val="00615A90"/>
    <w:rsid w:val="006238CE"/>
    <w:rsid w:val="006252F2"/>
    <w:rsid w:val="00627FE8"/>
    <w:rsid w:val="006368E8"/>
    <w:rsid w:val="00640877"/>
    <w:rsid w:val="006412CA"/>
    <w:rsid w:val="00641C2B"/>
    <w:rsid w:val="00641C57"/>
    <w:rsid w:val="00642F33"/>
    <w:rsid w:val="006450E5"/>
    <w:rsid w:val="00646965"/>
    <w:rsid w:val="0066442C"/>
    <w:rsid w:val="0067060B"/>
    <w:rsid w:val="0067178D"/>
    <w:rsid w:val="00671C73"/>
    <w:rsid w:val="00673527"/>
    <w:rsid w:val="00675E91"/>
    <w:rsid w:val="00676FB9"/>
    <w:rsid w:val="00677ABF"/>
    <w:rsid w:val="00681899"/>
    <w:rsid w:val="00693E09"/>
    <w:rsid w:val="00695406"/>
    <w:rsid w:val="0069676C"/>
    <w:rsid w:val="006A56EC"/>
    <w:rsid w:val="006A617C"/>
    <w:rsid w:val="006A7F91"/>
    <w:rsid w:val="006B1BD3"/>
    <w:rsid w:val="006B321C"/>
    <w:rsid w:val="006B470A"/>
    <w:rsid w:val="006D062A"/>
    <w:rsid w:val="006D5F60"/>
    <w:rsid w:val="006E1EA4"/>
    <w:rsid w:val="006E7DC9"/>
    <w:rsid w:val="006F0D3F"/>
    <w:rsid w:val="006F3339"/>
    <w:rsid w:val="00701C06"/>
    <w:rsid w:val="00704BC1"/>
    <w:rsid w:val="007058EA"/>
    <w:rsid w:val="00711F4B"/>
    <w:rsid w:val="0072036B"/>
    <w:rsid w:val="00725A95"/>
    <w:rsid w:val="00730236"/>
    <w:rsid w:val="00730639"/>
    <w:rsid w:val="007307AF"/>
    <w:rsid w:val="007373C1"/>
    <w:rsid w:val="00737FAD"/>
    <w:rsid w:val="007402FE"/>
    <w:rsid w:val="00740DE8"/>
    <w:rsid w:val="00747A2F"/>
    <w:rsid w:val="00750703"/>
    <w:rsid w:val="00752E1B"/>
    <w:rsid w:val="00754C43"/>
    <w:rsid w:val="00754F8B"/>
    <w:rsid w:val="0075593E"/>
    <w:rsid w:val="00755D9A"/>
    <w:rsid w:val="00760F43"/>
    <w:rsid w:val="00762DBB"/>
    <w:rsid w:val="00766812"/>
    <w:rsid w:val="00767206"/>
    <w:rsid w:val="00771371"/>
    <w:rsid w:val="00771C23"/>
    <w:rsid w:val="00774CD3"/>
    <w:rsid w:val="00774F7B"/>
    <w:rsid w:val="00775F2A"/>
    <w:rsid w:val="007774AB"/>
    <w:rsid w:val="007808EC"/>
    <w:rsid w:val="0078456F"/>
    <w:rsid w:val="00786175"/>
    <w:rsid w:val="0078789B"/>
    <w:rsid w:val="007914DC"/>
    <w:rsid w:val="0079354B"/>
    <w:rsid w:val="00795E94"/>
    <w:rsid w:val="0079663D"/>
    <w:rsid w:val="00796728"/>
    <w:rsid w:val="00796DE9"/>
    <w:rsid w:val="007A76C0"/>
    <w:rsid w:val="007B2155"/>
    <w:rsid w:val="007B2A51"/>
    <w:rsid w:val="007B7D66"/>
    <w:rsid w:val="007C47A0"/>
    <w:rsid w:val="007D27F8"/>
    <w:rsid w:val="007D61E6"/>
    <w:rsid w:val="007D73E2"/>
    <w:rsid w:val="007E0124"/>
    <w:rsid w:val="007E5DBB"/>
    <w:rsid w:val="007F77C8"/>
    <w:rsid w:val="00800EA8"/>
    <w:rsid w:val="0080329F"/>
    <w:rsid w:val="00811761"/>
    <w:rsid w:val="00812AFA"/>
    <w:rsid w:val="008150AA"/>
    <w:rsid w:val="008154D9"/>
    <w:rsid w:val="00815ABA"/>
    <w:rsid w:val="00817A64"/>
    <w:rsid w:val="00826E26"/>
    <w:rsid w:val="00830921"/>
    <w:rsid w:val="008322B8"/>
    <w:rsid w:val="00836582"/>
    <w:rsid w:val="008374E5"/>
    <w:rsid w:val="00842691"/>
    <w:rsid w:val="008513F0"/>
    <w:rsid w:val="00856811"/>
    <w:rsid w:val="008600FE"/>
    <w:rsid w:val="008618F7"/>
    <w:rsid w:val="0086193C"/>
    <w:rsid w:val="00865620"/>
    <w:rsid w:val="0086626B"/>
    <w:rsid w:val="00866CEA"/>
    <w:rsid w:val="00866D8B"/>
    <w:rsid w:val="00867511"/>
    <w:rsid w:val="00867FF6"/>
    <w:rsid w:val="008711A9"/>
    <w:rsid w:val="0087323F"/>
    <w:rsid w:val="008754DA"/>
    <w:rsid w:val="00881775"/>
    <w:rsid w:val="008827A1"/>
    <w:rsid w:val="00883FFD"/>
    <w:rsid w:val="00884E4F"/>
    <w:rsid w:val="0088525A"/>
    <w:rsid w:val="008864D6"/>
    <w:rsid w:val="00893753"/>
    <w:rsid w:val="008972B0"/>
    <w:rsid w:val="008A2988"/>
    <w:rsid w:val="008A404F"/>
    <w:rsid w:val="008B00A3"/>
    <w:rsid w:val="008B1494"/>
    <w:rsid w:val="008B54D9"/>
    <w:rsid w:val="008B5DC9"/>
    <w:rsid w:val="008B5F29"/>
    <w:rsid w:val="008C0E19"/>
    <w:rsid w:val="008C0FFE"/>
    <w:rsid w:val="008C1A0F"/>
    <w:rsid w:val="008C2DCD"/>
    <w:rsid w:val="008D019A"/>
    <w:rsid w:val="008D1ECB"/>
    <w:rsid w:val="008D4B19"/>
    <w:rsid w:val="008D5C29"/>
    <w:rsid w:val="008D5C82"/>
    <w:rsid w:val="008E4DC7"/>
    <w:rsid w:val="008E5902"/>
    <w:rsid w:val="008F161D"/>
    <w:rsid w:val="008F333E"/>
    <w:rsid w:val="008F40E4"/>
    <w:rsid w:val="008F5057"/>
    <w:rsid w:val="008F573E"/>
    <w:rsid w:val="008F6FF9"/>
    <w:rsid w:val="008F7A1D"/>
    <w:rsid w:val="00900564"/>
    <w:rsid w:val="00901266"/>
    <w:rsid w:val="0090330C"/>
    <w:rsid w:val="009039E4"/>
    <w:rsid w:val="009056E1"/>
    <w:rsid w:val="00905A0E"/>
    <w:rsid w:val="00905CC8"/>
    <w:rsid w:val="00905E74"/>
    <w:rsid w:val="00906071"/>
    <w:rsid w:val="00916610"/>
    <w:rsid w:val="00917FF1"/>
    <w:rsid w:val="00920DCA"/>
    <w:rsid w:val="00921E21"/>
    <w:rsid w:val="00923D76"/>
    <w:rsid w:val="00937009"/>
    <w:rsid w:val="00940BEA"/>
    <w:rsid w:val="00952E91"/>
    <w:rsid w:val="009546CC"/>
    <w:rsid w:val="009567E4"/>
    <w:rsid w:val="00957373"/>
    <w:rsid w:val="00960938"/>
    <w:rsid w:val="00961617"/>
    <w:rsid w:val="00973BC9"/>
    <w:rsid w:val="00977994"/>
    <w:rsid w:val="00986CC8"/>
    <w:rsid w:val="00991400"/>
    <w:rsid w:val="00995ADE"/>
    <w:rsid w:val="00995C73"/>
    <w:rsid w:val="009A09D6"/>
    <w:rsid w:val="009A14F5"/>
    <w:rsid w:val="009A74D8"/>
    <w:rsid w:val="009B5067"/>
    <w:rsid w:val="009B5F73"/>
    <w:rsid w:val="009D1043"/>
    <w:rsid w:val="009D169C"/>
    <w:rsid w:val="009D3FFE"/>
    <w:rsid w:val="009E352D"/>
    <w:rsid w:val="009F0478"/>
    <w:rsid w:val="009F094C"/>
    <w:rsid w:val="00A01A1A"/>
    <w:rsid w:val="00A040FD"/>
    <w:rsid w:val="00A07E17"/>
    <w:rsid w:val="00A109A7"/>
    <w:rsid w:val="00A10FA4"/>
    <w:rsid w:val="00A23BB7"/>
    <w:rsid w:val="00A26F4A"/>
    <w:rsid w:val="00A27705"/>
    <w:rsid w:val="00A33177"/>
    <w:rsid w:val="00A351F1"/>
    <w:rsid w:val="00A36AE4"/>
    <w:rsid w:val="00A36EFC"/>
    <w:rsid w:val="00A36F3C"/>
    <w:rsid w:val="00A37CAC"/>
    <w:rsid w:val="00A37E51"/>
    <w:rsid w:val="00A4423C"/>
    <w:rsid w:val="00A504D8"/>
    <w:rsid w:val="00A50DB6"/>
    <w:rsid w:val="00A547CA"/>
    <w:rsid w:val="00A54957"/>
    <w:rsid w:val="00A55193"/>
    <w:rsid w:val="00A55E58"/>
    <w:rsid w:val="00A561B1"/>
    <w:rsid w:val="00A607CA"/>
    <w:rsid w:val="00A70E15"/>
    <w:rsid w:val="00A728EE"/>
    <w:rsid w:val="00A732DB"/>
    <w:rsid w:val="00A75FD8"/>
    <w:rsid w:val="00A867AA"/>
    <w:rsid w:val="00A901BB"/>
    <w:rsid w:val="00A90910"/>
    <w:rsid w:val="00A93F8F"/>
    <w:rsid w:val="00A94AE4"/>
    <w:rsid w:val="00A97AF6"/>
    <w:rsid w:val="00AA4FC9"/>
    <w:rsid w:val="00AA5BE8"/>
    <w:rsid w:val="00AA5D41"/>
    <w:rsid w:val="00AB2888"/>
    <w:rsid w:val="00AB3098"/>
    <w:rsid w:val="00AB653B"/>
    <w:rsid w:val="00AC1731"/>
    <w:rsid w:val="00AC5940"/>
    <w:rsid w:val="00AD1712"/>
    <w:rsid w:val="00AD67B0"/>
    <w:rsid w:val="00AE51EB"/>
    <w:rsid w:val="00AF1C73"/>
    <w:rsid w:val="00AF2854"/>
    <w:rsid w:val="00AF2B43"/>
    <w:rsid w:val="00AF72C1"/>
    <w:rsid w:val="00B002DB"/>
    <w:rsid w:val="00B03849"/>
    <w:rsid w:val="00B06348"/>
    <w:rsid w:val="00B06E48"/>
    <w:rsid w:val="00B07111"/>
    <w:rsid w:val="00B125E7"/>
    <w:rsid w:val="00B165AF"/>
    <w:rsid w:val="00B16735"/>
    <w:rsid w:val="00B213C3"/>
    <w:rsid w:val="00B22773"/>
    <w:rsid w:val="00B23F25"/>
    <w:rsid w:val="00B267FB"/>
    <w:rsid w:val="00B3423C"/>
    <w:rsid w:val="00B35C2C"/>
    <w:rsid w:val="00B36081"/>
    <w:rsid w:val="00B4026E"/>
    <w:rsid w:val="00B407B6"/>
    <w:rsid w:val="00B42EB8"/>
    <w:rsid w:val="00B46F61"/>
    <w:rsid w:val="00B50281"/>
    <w:rsid w:val="00B50868"/>
    <w:rsid w:val="00B51777"/>
    <w:rsid w:val="00B552CE"/>
    <w:rsid w:val="00B60471"/>
    <w:rsid w:val="00B6064D"/>
    <w:rsid w:val="00B60ACC"/>
    <w:rsid w:val="00B63575"/>
    <w:rsid w:val="00B72A6D"/>
    <w:rsid w:val="00B73E6C"/>
    <w:rsid w:val="00B74098"/>
    <w:rsid w:val="00B81D6E"/>
    <w:rsid w:val="00B81EBC"/>
    <w:rsid w:val="00B82408"/>
    <w:rsid w:val="00B82B58"/>
    <w:rsid w:val="00B86654"/>
    <w:rsid w:val="00B91481"/>
    <w:rsid w:val="00BA2D1C"/>
    <w:rsid w:val="00BA2F32"/>
    <w:rsid w:val="00BA3996"/>
    <w:rsid w:val="00BB4FC5"/>
    <w:rsid w:val="00BB5D4B"/>
    <w:rsid w:val="00BB5F22"/>
    <w:rsid w:val="00BC2853"/>
    <w:rsid w:val="00BC3E41"/>
    <w:rsid w:val="00BC5507"/>
    <w:rsid w:val="00BD1C5C"/>
    <w:rsid w:val="00BF0929"/>
    <w:rsid w:val="00BF0B15"/>
    <w:rsid w:val="00BF0D09"/>
    <w:rsid w:val="00BF23BE"/>
    <w:rsid w:val="00BF3885"/>
    <w:rsid w:val="00BF5DCF"/>
    <w:rsid w:val="00C00128"/>
    <w:rsid w:val="00C01A57"/>
    <w:rsid w:val="00C041B8"/>
    <w:rsid w:val="00C05B23"/>
    <w:rsid w:val="00C13346"/>
    <w:rsid w:val="00C14519"/>
    <w:rsid w:val="00C152E2"/>
    <w:rsid w:val="00C15816"/>
    <w:rsid w:val="00C17B0B"/>
    <w:rsid w:val="00C21717"/>
    <w:rsid w:val="00C22087"/>
    <w:rsid w:val="00C2275E"/>
    <w:rsid w:val="00C234CE"/>
    <w:rsid w:val="00C241AF"/>
    <w:rsid w:val="00C26F1F"/>
    <w:rsid w:val="00C30F18"/>
    <w:rsid w:val="00C40459"/>
    <w:rsid w:val="00C40DAE"/>
    <w:rsid w:val="00C42C68"/>
    <w:rsid w:val="00C43294"/>
    <w:rsid w:val="00C4499D"/>
    <w:rsid w:val="00C50A46"/>
    <w:rsid w:val="00C53E55"/>
    <w:rsid w:val="00C5677C"/>
    <w:rsid w:val="00C60A99"/>
    <w:rsid w:val="00C610CC"/>
    <w:rsid w:val="00C62603"/>
    <w:rsid w:val="00C65366"/>
    <w:rsid w:val="00C7515F"/>
    <w:rsid w:val="00C75310"/>
    <w:rsid w:val="00C77CF6"/>
    <w:rsid w:val="00C817B9"/>
    <w:rsid w:val="00C83018"/>
    <w:rsid w:val="00C84841"/>
    <w:rsid w:val="00C86F72"/>
    <w:rsid w:val="00C875E3"/>
    <w:rsid w:val="00C95899"/>
    <w:rsid w:val="00C97F9E"/>
    <w:rsid w:val="00CA2E94"/>
    <w:rsid w:val="00CA5ED2"/>
    <w:rsid w:val="00CB10EB"/>
    <w:rsid w:val="00CB4088"/>
    <w:rsid w:val="00CB569B"/>
    <w:rsid w:val="00CB5B27"/>
    <w:rsid w:val="00CC0E85"/>
    <w:rsid w:val="00CC3131"/>
    <w:rsid w:val="00CC72B5"/>
    <w:rsid w:val="00CD2A43"/>
    <w:rsid w:val="00CD4A8B"/>
    <w:rsid w:val="00CD617E"/>
    <w:rsid w:val="00CD7CF7"/>
    <w:rsid w:val="00CE0108"/>
    <w:rsid w:val="00CE1A1B"/>
    <w:rsid w:val="00CE41D8"/>
    <w:rsid w:val="00CE519B"/>
    <w:rsid w:val="00CE76A9"/>
    <w:rsid w:val="00CF2384"/>
    <w:rsid w:val="00CF4091"/>
    <w:rsid w:val="00CF650E"/>
    <w:rsid w:val="00D00467"/>
    <w:rsid w:val="00D00C23"/>
    <w:rsid w:val="00D0614C"/>
    <w:rsid w:val="00D114DA"/>
    <w:rsid w:val="00D14B7B"/>
    <w:rsid w:val="00D23DC6"/>
    <w:rsid w:val="00D4695E"/>
    <w:rsid w:val="00D50B01"/>
    <w:rsid w:val="00D52F7C"/>
    <w:rsid w:val="00D6412B"/>
    <w:rsid w:val="00D64BE3"/>
    <w:rsid w:val="00D70357"/>
    <w:rsid w:val="00D70AFD"/>
    <w:rsid w:val="00D7333D"/>
    <w:rsid w:val="00D73DCD"/>
    <w:rsid w:val="00D81413"/>
    <w:rsid w:val="00D814F9"/>
    <w:rsid w:val="00D83CC4"/>
    <w:rsid w:val="00D87CC7"/>
    <w:rsid w:val="00D96059"/>
    <w:rsid w:val="00DA5816"/>
    <w:rsid w:val="00DA5DE2"/>
    <w:rsid w:val="00DB296E"/>
    <w:rsid w:val="00DB4FEC"/>
    <w:rsid w:val="00DB513B"/>
    <w:rsid w:val="00DC6B43"/>
    <w:rsid w:val="00DD1462"/>
    <w:rsid w:val="00DD2AD0"/>
    <w:rsid w:val="00DD6496"/>
    <w:rsid w:val="00DE0802"/>
    <w:rsid w:val="00DE08CF"/>
    <w:rsid w:val="00DE4D40"/>
    <w:rsid w:val="00DE556F"/>
    <w:rsid w:val="00DE6A50"/>
    <w:rsid w:val="00DE7986"/>
    <w:rsid w:val="00DF5519"/>
    <w:rsid w:val="00DF5851"/>
    <w:rsid w:val="00E00D40"/>
    <w:rsid w:val="00E03D62"/>
    <w:rsid w:val="00E043BC"/>
    <w:rsid w:val="00E04CF4"/>
    <w:rsid w:val="00E05F1C"/>
    <w:rsid w:val="00E10997"/>
    <w:rsid w:val="00E10B8C"/>
    <w:rsid w:val="00E12C98"/>
    <w:rsid w:val="00E16144"/>
    <w:rsid w:val="00E210B9"/>
    <w:rsid w:val="00E214AB"/>
    <w:rsid w:val="00E246BF"/>
    <w:rsid w:val="00E2794A"/>
    <w:rsid w:val="00E27CE4"/>
    <w:rsid w:val="00E30D13"/>
    <w:rsid w:val="00E3383A"/>
    <w:rsid w:val="00E33E8A"/>
    <w:rsid w:val="00E37FC1"/>
    <w:rsid w:val="00E462BE"/>
    <w:rsid w:val="00E5201B"/>
    <w:rsid w:val="00E53ABE"/>
    <w:rsid w:val="00E56128"/>
    <w:rsid w:val="00E62C06"/>
    <w:rsid w:val="00E67849"/>
    <w:rsid w:val="00E744BC"/>
    <w:rsid w:val="00E826BF"/>
    <w:rsid w:val="00E90187"/>
    <w:rsid w:val="00E91A7A"/>
    <w:rsid w:val="00E91DBA"/>
    <w:rsid w:val="00EA5C1B"/>
    <w:rsid w:val="00EA6A80"/>
    <w:rsid w:val="00EB5198"/>
    <w:rsid w:val="00EC25B4"/>
    <w:rsid w:val="00EC2933"/>
    <w:rsid w:val="00EC6EFF"/>
    <w:rsid w:val="00ED0610"/>
    <w:rsid w:val="00EE25E7"/>
    <w:rsid w:val="00EE471F"/>
    <w:rsid w:val="00EE641B"/>
    <w:rsid w:val="00EE7B86"/>
    <w:rsid w:val="00F0329F"/>
    <w:rsid w:val="00F05F39"/>
    <w:rsid w:val="00F20E11"/>
    <w:rsid w:val="00F22417"/>
    <w:rsid w:val="00F24D79"/>
    <w:rsid w:val="00F30F8D"/>
    <w:rsid w:val="00F3562A"/>
    <w:rsid w:val="00F35840"/>
    <w:rsid w:val="00F41050"/>
    <w:rsid w:val="00F41877"/>
    <w:rsid w:val="00F41AD3"/>
    <w:rsid w:val="00F433CF"/>
    <w:rsid w:val="00F45E5F"/>
    <w:rsid w:val="00F500C6"/>
    <w:rsid w:val="00F50BF2"/>
    <w:rsid w:val="00F56F5E"/>
    <w:rsid w:val="00F56F66"/>
    <w:rsid w:val="00F601B6"/>
    <w:rsid w:val="00F631DC"/>
    <w:rsid w:val="00F65FFF"/>
    <w:rsid w:val="00F6604F"/>
    <w:rsid w:val="00F6739E"/>
    <w:rsid w:val="00F679B2"/>
    <w:rsid w:val="00F67BA1"/>
    <w:rsid w:val="00F7738C"/>
    <w:rsid w:val="00F77775"/>
    <w:rsid w:val="00F849AE"/>
    <w:rsid w:val="00F8724B"/>
    <w:rsid w:val="00F93CAB"/>
    <w:rsid w:val="00F94227"/>
    <w:rsid w:val="00F94660"/>
    <w:rsid w:val="00F94C7D"/>
    <w:rsid w:val="00F957B8"/>
    <w:rsid w:val="00FA2740"/>
    <w:rsid w:val="00FA48C6"/>
    <w:rsid w:val="00FA5629"/>
    <w:rsid w:val="00FA5B16"/>
    <w:rsid w:val="00FA6366"/>
    <w:rsid w:val="00FA6ECF"/>
    <w:rsid w:val="00FA6F5C"/>
    <w:rsid w:val="00FB2236"/>
    <w:rsid w:val="00FB2AC3"/>
    <w:rsid w:val="00FC22B1"/>
    <w:rsid w:val="00FC3AE7"/>
    <w:rsid w:val="00FD1980"/>
    <w:rsid w:val="00FD37A2"/>
    <w:rsid w:val="00FD3DFE"/>
    <w:rsid w:val="00FD7BF8"/>
    <w:rsid w:val="00FD7C77"/>
    <w:rsid w:val="00FE4623"/>
    <w:rsid w:val="00FE47DB"/>
    <w:rsid w:val="00FF5D84"/>
    <w:rsid w:val="00FF64BE"/>
    <w:rsid w:val="00FF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2746A"/>
  <w14:defaultImageDpi w14:val="330"/>
  <w15:chartTrackingRefBased/>
  <w15:docId w15:val="{7C2298FC-0120-45C4-915E-1ACCD1F0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F5"/>
    <w:rPr>
      <w:rFonts w:ascii="Arial" w:hAnsi="Arial"/>
      <w:sz w:val="22"/>
    </w:rPr>
  </w:style>
  <w:style w:type="paragraph" w:styleId="Heading1">
    <w:name w:val="heading 1"/>
    <w:basedOn w:val="Normal"/>
    <w:next w:val="Normal"/>
    <w:link w:val="Heading1Char"/>
    <w:uiPriority w:val="9"/>
    <w:qFormat/>
    <w:rsid w:val="00E2794A"/>
    <w:pPr>
      <w:keepNext/>
      <w:keepLines/>
      <w:spacing w:before="240"/>
      <w:outlineLvl w:val="0"/>
    </w:pPr>
    <w:rPr>
      <w:rFonts w:asciiTheme="majorHAnsi" w:eastAsiaTheme="majorEastAsia" w:hAnsiTheme="majorHAnsi" w:cstheme="majorBidi"/>
      <w:color w:val="8C1D40"/>
      <w:sz w:val="32"/>
      <w:szCs w:val="32"/>
    </w:rPr>
  </w:style>
  <w:style w:type="paragraph" w:styleId="Heading2">
    <w:name w:val="heading 2"/>
    <w:basedOn w:val="Normal"/>
    <w:next w:val="Normal"/>
    <w:link w:val="Heading2Char"/>
    <w:uiPriority w:val="9"/>
    <w:unhideWhenUsed/>
    <w:qFormat/>
    <w:rsid w:val="002B3896"/>
    <w:pPr>
      <w:keepNext/>
      <w:keepLines/>
      <w:spacing w:before="40"/>
      <w:outlineLvl w:val="1"/>
    </w:pPr>
    <w:rPr>
      <w:rFonts w:asciiTheme="majorHAnsi" w:eastAsiaTheme="majorEastAsia" w:hAnsiTheme="majorHAnsi" w:cstheme="majorBidi"/>
      <w:color w:val="8C1D40"/>
      <w:sz w:val="26"/>
      <w:szCs w:val="26"/>
    </w:rPr>
  </w:style>
  <w:style w:type="paragraph" w:styleId="Heading3">
    <w:name w:val="heading 3"/>
    <w:basedOn w:val="Normal"/>
    <w:next w:val="Normal"/>
    <w:link w:val="Heading3Char"/>
    <w:uiPriority w:val="9"/>
    <w:unhideWhenUsed/>
    <w:qFormat/>
    <w:rsid w:val="002B3896"/>
    <w:pPr>
      <w:keepNext/>
      <w:keepLines/>
      <w:spacing w:before="40"/>
      <w:outlineLvl w:val="2"/>
    </w:pPr>
    <w:rPr>
      <w:rFonts w:asciiTheme="majorHAnsi" w:eastAsiaTheme="majorEastAsia" w:hAnsiTheme="majorHAnsi" w:cstheme="majorBidi"/>
      <w:color w:val="8C1D40"/>
      <w:sz w:val="24"/>
    </w:rPr>
  </w:style>
  <w:style w:type="paragraph" w:styleId="Heading4">
    <w:name w:val="heading 4"/>
    <w:basedOn w:val="Normal"/>
    <w:next w:val="Normal"/>
    <w:link w:val="Heading4Char"/>
    <w:uiPriority w:val="9"/>
    <w:unhideWhenUsed/>
    <w:qFormat/>
    <w:rsid w:val="002B3896"/>
    <w:pPr>
      <w:keepNext/>
      <w:keepLines/>
      <w:spacing w:before="40"/>
      <w:outlineLvl w:val="3"/>
    </w:pPr>
    <w:rPr>
      <w:rFonts w:asciiTheme="majorHAnsi" w:eastAsiaTheme="majorEastAsia" w:hAnsiTheme="majorHAnsi" w:cstheme="majorBidi"/>
      <w:iCs/>
      <w:color w:val="8C1D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F5"/>
    <w:pPr>
      <w:tabs>
        <w:tab w:val="center" w:pos="4680"/>
        <w:tab w:val="right" w:pos="9360"/>
      </w:tabs>
    </w:pPr>
  </w:style>
  <w:style w:type="character" w:customStyle="1" w:styleId="HeaderChar">
    <w:name w:val="Header Char"/>
    <w:basedOn w:val="DefaultParagraphFont"/>
    <w:link w:val="Header"/>
    <w:uiPriority w:val="99"/>
    <w:rsid w:val="009A14F5"/>
  </w:style>
  <w:style w:type="paragraph" w:styleId="Footer">
    <w:name w:val="footer"/>
    <w:basedOn w:val="Normal"/>
    <w:link w:val="FooterChar"/>
    <w:uiPriority w:val="99"/>
    <w:unhideWhenUsed/>
    <w:rsid w:val="009A14F5"/>
    <w:pPr>
      <w:tabs>
        <w:tab w:val="center" w:pos="4680"/>
        <w:tab w:val="right" w:pos="9360"/>
      </w:tabs>
    </w:pPr>
  </w:style>
  <w:style w:type="character" w:customStyle="1" w:styleId="FooterChar">
    <w:name w:val="Footer Char"/>
    <w:basedOn w:val="DefaultParagraphFont"/>
    <w:link w:val="Footer"/>
    <w:uiPriority w:val="99"/>
    <w:rsid w:val="009A14F5"/>
  </w:style>
  <w:style w:type="table" w:styleId="TableGrid">
    <w:name w:val="Table Grid"/>
    <w:basedOn w:val="TableNormal"/>
    <w:uiPriority w:val="59"/>
    <w:rsid w:val="009A1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794A"/>
    <w:rPr>
      <w:rFonts w:asciiTheme="majorHAnsi" w:eastAsiaTheme="majorEastAsia" w:hAnsiTheme="majorHAnsi" w:cstheme="majorBidi"/>
      <w:color w:val="8C1D40"/>
      <w:sz w:val="32"/>
      <w:szCs w:val="32"/>
    </w:rPr>
  </w:style>
  <w:style w:type="character" w:customStyle="1" w:styleId="Heading2Char">
    <w:name w:val="Heading 2 Char"/>
    <w:basedOn w:val="DefaultParagraphFont"/>
    <w:link w:val="Heading2"/>
    <w:uiPriority w:val="9"/>
    <w:rsid w:val="002B3896"/>
    <w:rPr>
      <w:rFonts w:asciiTheme="majorHAnsi" w:eastAsiaTheme="majorEastAsia" w:hAnsiTheme="majorHAnsi" w:cstheme="majorBidi"/>
      <w:color w:val="8C1D40"/>
      <w:sz w:val="26"/>
      <w:szCs w:val="26"/>
    </w:rPr>
  </w:style>
  <w:style w:type="paragraph" w:styleId="Title">
    <w:name w:val="Title"/>
    <w:basedOn w:val="Normal"/>
    <w:next w:val="Normal"/>
    <w:link w:val="TitleChar"/>
    <w:uiPriority w:val="10"/>
    <w:qFormat/>
    <w:rsid w:val="00A27705"/>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A27705"/>
    <w:rPr>
      <w:rFonts w:asciiTheme="majorHAnsi" w:eastAsiaTheme="majorEastAsia" w:hAnsiTheme="majorHAnsi" w:cstheme="majorBidi"/>
      <w:b/>
      <w:spacing w:val="-10"/>
      <w:kern w:val="28"/>
      <w:sz w:val="36"/>
      <w:szCs w:val="56"/>
    </w:rPr>
  </w:style>
  <w:style w:type="character" w:customStyle="1" w:styleId="Heading3Char">
    <w:name w:val="Heading 3 Char"/>
    <w:basedOn w:val="DefaultParagraphFont"/>
    <w:link w:val="Heading3"/>
    <w:uiPriority w:val="9"/>
    <w:rsid w:val="002B3896"/>
    <w:rPr>
      <w:rFonts w:asciiTheme="majorHAnsi" w:eastAsiaTheme="majorEastAsia" w:hAnsiTheme="majorHAnsi" w:cstheme="majorBidi"/>
      <w:color w:val="8C1D40"/>
    </w:rPr>
  </w:style>
  <w:style w:type="character" w:customStyle="1" w:styleId="Heading4Char">
    <w:name w:val="Heading 4 Char"/>
    <w:basedOn w:val="DefaultParagraphFont"/>
    <w:link w:val="Heading4"/>
    <w:uiPriority w:val="9"/>
    <w:rsid w:val="002B3896"/>
    <w:rPr>
      <w:rFonts w:asciiTheme="majorHAnsi" w:eastAsiaTheme="majorEastAsia" w:hAnsiTheme="majorHAnsi" w:cstheme="majorBidi"/>
      <w:iCs/>
      <w:color w:val="8C1D40"/>
      <w:sz w:val="22"/>
    </w:rPr>
  </w:style>
  <w:style w:type="character" w:customStyle="1" w:styleId="ASUblackongold">
    <w:name w:val="ASU black on gold"/>
    <w:basedOn w:val="DefaultParagraphFont"/>
    <w:uiPriority w:val="1"/>
    <w:qFormat/>
    <w:rsid w:val="00277AD6"/>
    <w:rPr>
      <w:rFonts w:asciiTheme="minorHAnsi" w:hAnsiTheme="minorHAnsi"/>
      <w:b/>
      <w:sz w:val="32"/>
      <w:bdr w:val="none" w:sz="0" w:space="0" w:color="auto"/>
      <w:shd w:val="clear" w:color="auto" w:fill="FFC627"/>
    </w:rPr>
  </w:style>
  <w:style w:type="character" w:customStyle="1" w:styleId="ASUgoldonblack">
    <w:name w:val="ASU gold on black"/>
    <w:basedOn w:val="ASUblackongold"/>
    <w:uiPriority w:val="1"/>
    <w:qFormat/>
    <w:rsid w:val="00277AD6"/>
    <w:rPr>
      <w:rFonts w:asciiTheme="minorHAnsi" w:hAnsiTheme="minorHAnsi"/>
      <w:b/>
      <w:i w:val="0"/>
      <w:color w:val="FFC627"/>
      <w:sz w:val="32"/>
      <w:bdr w:val="none" w:sz="0" w:space="0" w:color="auto"/>
      <w:shd w:val="clear" w:color="auto" w:fill="000000" w:themeFill="text1"/>
    </w:rPr>
  </w:style>
  <w:style w:type="character" w:customStyle="1" w:styleId="ASUmaroononwhite">
    <w:name w:val="ASU maroon on white"/>
    <w:basedOn w:val="ASUgoldonblack"/>
    <w:uiPriority w:val="1"/>
    <w:qFormat/>
    <w:rsid w:val="00A561B1"/>
    <w:rPr>
      <w:rFonts w:asciiTheme="minorHAnsi" w:hAnsiTheme="minorHAnsi"/>
      <w:b/>
      <w:i w:val="0"/>
      <w:color w:val="FFFFFF" w:themeColor="background1"/>
      <w:sz w:val="32"/>
      <w:bdr w:val="none" w:sz="0" w:space="0" w:color="auto"/>
      <w:shd w:val="clear" w:color="auto" w:fill="8C1D40"/>
    </w:rPr>
  </w:style>
  <w:style w:type="character" w:styleId="IntenseEmphasis">
    <w:name w:val="Intense Emphasis"/>
    <w:basedOn w:val="DefaultParagraphFont"/>
    <w:uiPriority w:val="21"/>
    <w:qFormat/>
    <w:rsid w:val="00B4026E"/>
    <w:rPr>
      <w:i/>
      <w:iCs/>
      <w:color w:val="8C1D40" w:themeColor="accent1"/>
    </w:rPr>
  </w:style>
  <w:style w:type="character" w:styleId="IntenseReference">
    <w:name w:val="Intense Reference"/>
    <w:basedOn w:val="DefaultParagraphFont"/>
    <w:uiPriority w:val="32"/>
    <w:qFormat/>
    <w:rsid w:val="00DC6B43"/>
    <w:rPr>
      <w:b/>
      <w:bCs/>
      <w:caps w:val="0"/>
      <w:smallCaps w:val="0"/>
      <w:color w:val="8C1D40" w:themeColor="accent1"/>
      <w:spacing w:val="5"/>
    </w:rPr>
  </w:style>
  <w:style w:type="character" w:customStyle="1" w:styleId="Hashtag1">
    <w:name w:val="Hashtag1"/>
    <w:basedOn w:val="DefaultParagraphFont"/>
    <w:uiPriority w:val="99"/>
    <w:rsid w:val="00920DCA"/>
    <w:rPr>
      <w:color w:val="761638"/>
      <w:shd w:val="clear" w:color="auto" w:fill="E1DFDD"/>
    </w:rPr>
  </w:style>
  <w:style w:type="character" w:styleId="Hyperlink">
    <w:name w:val="Hyperlink"/>
    <w:basedOn w:val="DefaultParagraphFont"/>
    <w:uiPriority w:val="99"/>
    <w:unhideWhenUsed/>
    <w:rsid w:val="00920DCA"/>
    <w:rPr>
      <w:color w:val="8C1D40" w:themeColor="hyperlink"/>
      <w:u w:val="single"/>
    </w:rPr>
  </w:style>
  <w:style w:type="character" w:customStyle="1" w:styleId="UnresolvedMention1">
    <w:name w:val="Unresolved Mention1"/>
    <w:basedOn w:val="DefaultParagraphFont"/>
    <w:uiPriority w:val="99"/>
    <w:rsid w:val="00920DCA"/>
    <w:rPr>
      <w:color w:val="605E5C"/>
      <w:shd w:val="clear" w:color="auto" w:fill="E1DFDD"/>
    </w:rPr>
  </w:style>
  <w:style w:type="character" w:styleId="CommentReference">
    <w:name w:val="annotation reference"/>
    <w:basedOn w:val="DefaultParagraphFont"/>
    <w:uiPriority w:val="99"/>
    <w:semiHidden/>
    <w:unhideWhenUsed/>
    <w:rsid w:val="00CB4088"/>
    <w:rPr>
      <w:sz w:val="16"/>
      <w:szCs w:val="16"/>
    </w:rPr>
  </w:style>
  <w:style w:type="paragraph" w:styleId="CommentText">
    <w:name w:val="annotation text"/>
    <w:basedOn w:val="Normal"/>
    <w:link w:val="CommentTextChar"/>
    <w:uiPriority w:val="99"/>
    <w:unhideWhenUsed/>
    <w:rsid w:val="00CB4088"/>
    <w:pPr>
      <w:spacing w:after="200"/>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CB4088"/>
    <w:rPr>
      <w:rFonts w:eastAsiaTheme="minorEastAsia"/>
      <w:sz w:val="20"/>
      <w:szCs w:val="20"/>
    </w:rPr>
  </w:style>
  <w:style w:type="paragraph" w:styleId="ListParagraph">
    <w:name w:val="List Paragraph"/>
    <w:basedOn w:val="Normal"/>
    <w:uiPriority w:val="34"/>
    <w:qFormat/>
    <w:rsid w:val="00CB4088"/>
    <w:pPr>
      <w:spacing w:after="160" w:line="259" w:lineRule="auto"/>
      <w:ind w:left="720"/>
      <w:contextualSpacing/>
    </w:pPr>
    <w:rPr>
      <w:rFonts w:asciiTheme="minorHAnsi" w:hAnsiTheme="minorHAnsi"/>
      <w:szCs w:val="22"/>
    </w:rPr>
  </w:style>
  <w:style w:type="paragraph" w:styleId="CommentSubject">
    <w:name w:val="annotation subject"/>
    <w:basedOn w:val="CommentText"/>
    <w:next w:val="CommentText"/>
    <w:link w:val="CommentSubjectChar"/>
    <w:uiPriority w:val="99"/>
    <w:semiHidden/>
    <w:unhideWhenUsed/>
    <w:rsid w:val="005B192F"/>
    <w:pPr>
      <w:spacing w:after="0"/>
    </w:pPr>
    <w:rPr>
      <w:rFonts w:ascii="Arial" w:eastAsiaTheme="minorHAnsi" w:hAnsi="Arial"/>
      <w:b/>
      <w:bCs/>
    </w:rPr>
  </w:style>
  <w:style w:type="character" w:customStyle="1" w:styleId="CommentSubjectChar">
    <w:name w:val="Comment Subject Char"/>
    <w:basedOn w:val="CommentTextChar"/>
    <w:link w:val="CommentSubject"/>
    <w:uiPriority w:val="99"/>
    <w:semiHidden/>
    <w:rsid w:val="005B192F"/>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5B1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92F"/>
    <w:rPr>
      <w:rFonts w:ascii="Segoe UI" w:hAnsi="Segoe UI" w:cs="Segoe UI"/>
      <w:sz w:val="18"/>
      <w:szCs w:val="18"/>
    </w:rPr>
  </w:style>
  <w:style w:type="paragraph" w:styleId="NormalWeb">
    <w:name w:val="Normal (Web)"/>
    <w:basedOn w:val="Normal"/>
    <w:uiPriority w:val="99"/>
    <w:semiHidden/>
    <w:unhideWhenUsed/>
    <w:rsid w:val="00E05F1C"/>
    <w:pPr>
      <w:spacing w:after="210"/>
    </w:pPr>
    <w:rPr>
      <w:rFonts w:ascii="Times New Roman" w:eastAsia="Times New Roman" w:hAnsi="Times New Roman" w:cs="Times New Roman"/>
      <w:sz w:val="24"/>
    </w:rPr>
  </w:style>
  <w:style w:type="character" w:styleId="PlaceholderText">
    <w:name w:val="Placeholder Text"/>
    <w:basedOn w:val="DefaultParagraphFont"/>
    <w:uiPriority w:val="99"/>
    <w:semiHidden/>
    <w:rsid w:val="00A94AE4"/>
    <w:rPr>
      <w:color w:val="808080"/>
    </w:rPr>
  </w:style>
  <w:style w:type="paragraph" w:styleId="NoSpacing">
    <w:name w:val="No Spacing"/>
    <w:uiPriority w:val="1"/>
    <w:qFormat/>
    <w:rsid w:val="00DE6A50"/>
    <w:rPr>
      <w:sz w:val="22"/>
      <w:szCs w:val="22"/>
    </w:rPr>
  </w:style>
  <w:style w:type="paragraph" w:customStyle="1" w:styleId="Default">
    <w:name w:val="Default"/>
    <w:rsid w:val="005B0FF9"/>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1C2DDB"/>
    <w:rPr>
      <w:color w:val="605E5C"/>
      <w:shd w:val="clear" w:color="auto" w:fill="E1DFDD"/>
    </w:rPr>
  </w:style>
  <w:style w:type="paragraph" w:styleId="Revision">
    <w:name w:val="Revision"/>
    <w:hidden/>
    <w:uiPriority w:val="99"/>
    <w:semiHidden/>
    <w:rsid w:val="002E3A18"/>
    <w:rPr>
      <w:rFonts w:ascii="Arial" w:hAnsi="Arial"/>
      <w:sz w:val="22"/>
    </w:rPr>
  </w:style>
  <w:style w:type="character" w:styleId="FollowedHyperlink">
    <w:name w:val="FollowedHyperlink"/>
    <w:basedOn w:val="DefaultParagraphFont"/>
    <w:uiPriority w:val="99"/>
    <w:semiHidden/>
    <w:unhideWhenUsed/>
    <w:rsid w:val="00371934"/>
    <w:rPr>
      <w:color w:val="CECEC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39461">
      <w:bodyDiv w:val="1"/>
      <w:marLeft w:val="0"/>
      <w:marRight w:val="0"/>
      <w:marTop w:val="0"/>
      <w:marBottom w:val="0"/>
      <w:divBdr>
        <w:top w:val="none" w:sz="0" w:space="0" w:color="auto"/>
        <w:left w:val="none" w:sz="0" w:space="0" w:color="auto"/>
        <w:bottom w:val="none" w:sz="0" w:space="0" w:color="auto"/>
        <w:right w:val="none" w:sz="0" w:space="0" w:color="auto"/>
      </w:divBdr>
    </w:div>
    <w:div w:id="2115050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dropbox.com/s/qaqriypd6iglboc/Gas%20Abatement%20Maintenance%20Log.xlsx?dl=0"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dropbox.com/s/8p9evyybhp8q4ux/Experiment%20Log.xlsx?dl=0"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package" Target="embeddings/Microsoft_PowerPoint_Presentation1.ppt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afe.engineering.asu.edu/wp-content/uploads/2022/11/FSE-H2-Gas-Generator-SOP-Template-110722.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PowerPoint_Presentation.pptx"/><Relationship Id="rId22" Type="http://schemas.openxmlformats.org/officeDocument/2006/relationships/hyperlink" Target="mailto:Alexander.Krikliwy@asu.ed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diaz\Downloads\ASU-Single-page-internal-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0A6A565B774F37957E8BC0347C1EF2"/>
        <w:category>
          <w:name w:val="General"/>
          <w:gallery w:val="placeholder"/>
        </w:category>
        <w:types>
          <w:type w:val="bbPlcHdr"/>
        </w:types>
        <w:behaviors>
          <w:behavior w:val="content"/>
        </w:behaviors>
        <w:guid w:val="{1D1D993D-41DD-4FA0-92D9-CD8F5EC3362C}"/>
      </w:docPartPr>
      <w:docPartBody>
        <w:p w:rsidR="006D20B7" w:rsidRDefault="00AC2DEF" w:rsidP="00AC2DEF">
          <w:pPr>
            <w:pStyle w:val="450A6A565B774F37957E8BC0347C1EF2"/>
          </w:pPr>
          <w:r w:rsidRPr="008A2629">
            <w:rPr>
              <w:rStyle w:val="PlaceholderText"/>
            </w:rPr>
            <w:t>Click here to enter text.</w:t>
          </w:r>
        </w:p>
      </w:docPartBody>
    </w:docPart>
    <w:docPart>
      <w:docPartPr>
        <w:name w:val="9FA43B5453D444C1A378232BE5F4CF50"/>
        <w:category>
          <w:name w:val="General"/>
          <w:gallery w:val="placeholder"/>
        </w:category>
        <w:types>
          <w:type w:val="bbPlcHdr"/>
        </w:types>
        <w:behaviors>
          <w:behavior w:val="content"/>
        </w:behaviors>
        <w:guid w:val="{7A75B77B-ACE7-4B08-AF7E-9397B34D96F0}"/>
      </w:docPartPr>
      <w:docPartBody>
        <w:p w:rsidR="006D20B7" w:rsidRDefault="00AC2DEF" w:rsidP="00AC2DEF">
          <w:pPr>
            <w:pStyle w:val="9FA43B5453D444C1A378232BE5F4CF50"/>
          </w:pPr>
          <w:r w:rsidRPr="008A2629">
            <w:rPr>
              <w:rStyle w:val="PlaceholderText"/>
            </w:rPr>
            <w:t>Click here to enter a date.</w:t>
          </w:r>
        </w:p>
      </w:docPartBody>
    </w:docPart>
    <w:docPart>
      <w:docPartPr>
        <w:name w:val="DD35C14C16DC447098A58C3276D39E3A"/>
        <w:category>
          <w:name w:val="General"/>
          <w:gallery w:val="placeholder"/>
        </w:category>
        <w:types>
          <w:type w:val="bbPlcHdr"/>
        </w:types>
        <w:behaviors>
          <w:behavior w:val="content"/>
        </w:behaviors>
        <w:guid w:val="{CC2A4B6F-E502-494B-B164-97940D09E6D9}"/>
      </w:docPartPr>
      <w:docPartBody>
        <w:p w:rsidR="00C124BF" w:rsidRDefault="001452FC" w:rsidP="001452FC">
          <w:pPr>
            <w:pStyle w:val="DD35C14C16DC447098A58C3276D39E3A"/>
          </w:pPr>
          <w:r w:rsidRPr="008A2629">
            <w:rPr>
              <w:rStyle w:val="PlaceholderText"/>
            </w:rPr>
            <w:t>Click here to enter text.</w:t>
          </w:r>
        </w:p>
      </w:docPartBody>
    </w:docPart>
    <w:docPart>
      <w:docPartPr>
        <w:name w:val="15A4563CB54646568B62FE48A2025328"/>
        <w:category>
          <w:name w:val="General"/>
          <w:gallery w:val="placeholder"/>
        </w:category>
        <w:types>
          <w:type w:val="bbPlcHdr"/>
        </w:types>
        <w:behaviors>
          <w:behavior w:val="content"/>
        </w:behaviors>
        <w:guid w:val="{6DC93707-B99E-4320-9CE1-0578D5D78EF2}"/>
      </w:docPartPr>
      <w:docPartBody>
        <w:p w:rsidR="00C124BF" w:rsidRDefault="001452FC" w:rsidP="001452FC">
          <w:pPr>
            <w:pStyle w:val="15A4563CB54646568B62FE48A2025328"/>
          </w:pPr>
          <w:r w:rsidRPr="008A2629">
            <w:rPr>
              <w:rStyle w:val="PlaceholderText"/>
            </w:rPr>
            <w:t>Click here to enter text.</w:t>
          </w:r>
        </w:p>
      </w:docPartBody>
    </w:docPart>
    <w:docPart>
      <w:docPartPr>
        <w:name w:val="51875E786E3441B58EFA713E0066E5AD"/>
        <w:category>
          <w:name w:val="General"/>
          <w:gallery w:val="placeholder"/>
        </w:category>
        <w:types>
          <w:type w:val="bbPlcHdr"/>
        </w:types>
        <w:behaviors>
          <w:behavior w:val="content"/>
        </w:behaviors>
        <w:guid w:val="{A2A38DCF-54BA-4487-A9C7-20A7DFD216EA}"/>
      </w:docPartPr>
      <w:docPartBody>
        <w:p w:rsidR="00C124BF" w:rsidRDefault="001452FC" w:rsidP="001452FC">
          <w:pPr>
            <w:pStyle w:val="51875E786E3441B58EFA713E0066E5AD"/>
          </w:pPr>
          <w:r w:rsidRPr="008A2629">
            <w:rPr>
              <w:rStyle w:val="PlaceholderText"/>
            </w:rPr>
            <w:t>Click here to enter text.</w:t>
          </w:r>
        </w:p>
      </w:docPartBody>
    </w:docPart>
    <w:docPart>
      <w:docPartPr>
        <w:name w:val="449F8885D14840FEBDA0BBB524D5AD09"/>
        <w:category>
          <w:name w:val="General"/>
          <w:gallery w:val="placeholder"/>
        </w:category>
        <w:types>
          <w:type w:val="bbPlcHdr"/>
        </w:types>
        <w:behaviors>
          <w:behavior w:val="content"/>
        </w:behaviors>
        <w:guid w:val="{7EDC9012-12BC-41D3-A444-053D0C7C4C0C}"/>
      </w:docPartPr>
      <w:docPartBody>
        <w:p w:rsidR="00C124BF" w:rsidRDefault="001452FC" w:rsidP="001452FC">
          <w:pPr>
            <w:pStyle w:val="449F8885D14840FEBDA0BBB524D5AD09"/>
          </w:pPr>
          <w:r w:rsidRPr="008A2629">
            <w:rPr>
              <w:rStyle w:val="PlaceholderText"/>
            </w:rPr>
            <w:t>Click here to enter text.</w:t>
          </w:r>
        </w:p>
      </w:docPartBody>
    </w:docPart>
    <w:docPart>
      <w:docPartPr>
        <w:name w:val="BCC10D9140C54401878F5B7F814017E5"/>
        <w:category>
          <w:name w:val="General"/>
          <w:gallery w:val="placeholder"/>
        </w:category>
        <w:types>
          <w:type w:val="bbPlcHdr"/>
        </w:types>
        <w:behaviors>
          <w:behavior w:val="content"/>
        </w:behaviors>
        <w:guid w:val="{4BB95F1E-1E0C-46F1-9351-198AE79344D2}"/>
      </w:docPartPr>
      <w:docPartBody>
        <w:p w:rsidR="00C124BF" w:rsidRDefault="001452FC" w:rsidP="001452FC">
          <w:pPr>
            <w:pStyle w:val="BCC10D9140C54401878F5B7F814017E5"/>
          </w:pPr>
          <w:r w:rsidRPr="008A2629">
            <w:rPr>
              <w:rStyle w:val="PlaceholderText"/>
            </w:rPr>
            <w:t>Click here to enter text.</w:t>
          </w:r>
        </w:p>
      </w:docPartBody>
    </w:docPart>
    <w:docPart>
      <w:docPartPr>
        <w:name w:val="DA89761119AE43F9B96A472041275B7A"/>
        <w:category>
          <w:name w:val="General"/>
          <w:gallery w:val="placeholder"/>
        </w:category>
        <w:types>
          <w:type w:val="bbPlcHdr"/>
        </w:types>
        <w:behaviors>
          <w:behavior w:val="content"/>
        </w:behaviors>
        <w:guid w:val="{F58B43DB-3579-4E49-9C97-691175C7AA04}"/>
      </w:docPartPr>
      <w:docPartBody>
        <w:p w:rsidR="00C124BF" w:rsidRDefault="001452FC" w:rsidP="001452FC">
          <w:pPr>
            <w:pStyle w:val="DA89761119AE43F9B96A472041275B7A"/>
          </w:pPr>
          <w:r w:rsidRPr="008A2629">
            <w:rPr>
              <w:rStyle w:val="PlaceholderText"/>
            </w:rPr>
            <w:t>Click here to enter text.</w:t>
          </w:r>
        </w:p>
      </w:docPartBody>
    </w:docPart>
    <w:docPart>
      <w:docPartPr>
        <w:name w:val="CE941E38BC0A4A6AAF5CFBD395455674"/>
        <w:category>
          <w:name w:val="General"/>
          <w:gallery w:val="placeholder"/>
        </w:category>
        <w:types>
          <w:type w:val="bbPlcHdr"/>
        </w:types>
        <w:behaviors>
          <w:behavior w:val="content"/>
        </w:behaviors>
        <w:guid w:val="{EF72763C-127E-4BDD-975E-F7D38421A167}"/>
      </w:docPartPr>
      <w:docPartBody>
        <w:p w:rsidR="00C124BF" w:rsidRDefault="001452FC" w:rsidP="001452FC">
          <w:pPr>
            <w:pStyle w:val="CE941E38BC0A4A6AAF5CFBD395455674"/>
          </w:pPr>
          <w:r w:rsidRPr="008A2629">
            <w:rPr>
              <w:rStyle w:val="PlaceholderText"/>
            </w:rPr>
            <w:t>Click here to enter text.</w:t>
          </w:r>
        </w:p>
      </w:docPartBody>
    </w:docPart>
    <w:docPart>
      <w:docPartPr>
        <w:name w:val="2FC13E5B4A724ACEA7EAECBF8976752D"/>
        <w:category>
          <w:name w:val="General"/>
          <w:gallery w:val="placeholder"/>
        </w:category>
        <w:types>
          <w:type w:val="bbPlcHdr"/>
        </w:types>
        <w:behaviors>
          <w:behavior w:val="content"/>
        </w:behaviors>
        <w:guid w:val="{01B070F1-B0F3-410F-9AAD-4DB1DC271835}"/>
      </w:docPartPr>
      <w:docPartBody>
        <w:p w:rsidR="00C124BF" w:rsidRDefault="001452FC" w:rsidP="001452FC">
          <w:pPr>
            <w:pStyle w:val="2FC13E5B4A724ACEA7EAECBF8976752D"/>
          </w:pPr>
          <w:r w:rsidRPr="008A2629">
            <w:rPr>
              <w:rStyle w:val="PlaceholderText"/>
            </w:rPr>
            <w:t>Click here to enter text.</w:t>
          </w:r>
        </w:p>
      </w:docPartBody>
    </w:docPart>
    <w:docPart>
      <w:docPartPr>
        <w:name w:val="4579199D81BE4C5E9919CC9AEC6664FC"/>
        <w:category>
          <w:name w:val="General"/>
          <w:gallery w:val="placeholder"/>
        </w:category>
        <w:types>
          <w:type w:val="bbPlcHdr"/>
        </w:types>
        <w:behaviors>
          <w:behavior w:val="content"/>
        </w:behaviors>
        <w:guid w:val="{F1C6069A-BEB9-46F6-B7BD-A947970A9879}"/>
      </w:docPartPr>
      <w:docPartBody>
        <w:p w:rsidR="00C124BF" w:rsidRDefault="001452FC" w:rsidP="001452FC">
          <w:pPr>
            <w:pStyle w:val="4579199D81BE4C5E9919CC9AEC6664FC"/>
          </w:pPr>
          <w:r w:rsidRPr="008A2629">
            <w:rPr>
              <w:rStyle w:val="PlaceholderText"/>
            </w:rPr>
            <w:t>Click here to enter text.</w:t>
          </w:r>
        </w:p>
      </w:docPartBody>
    </w:docPart>
    <w:docPart>
      <w:docPartPr>
        <w:name w:val="09C22ED6BA004210BCB0DBFA551D86DC"/>
        <w:category>
          <w:name w:val="General"/>
          <w:gallery w:val="placeholder"/>
        </w:category>
        <w:types>
          <w:type w:val="bbPlcHdr"/>
        </w:types>
        <w:behaviors>
          <w:behavior w:val="content"/>
        </w:behaviors>
        <w:guid w:val="{327AD425-1661-41A9-B7A2-363A1E19EF49}"/>
      </w:docPartPr>
      <w:docPartBody>
        <w:p w:rsidR="00C124BF" w:rsidRDefault="001452FC" w:rsidP="001452FC">
          <w:pPr>
            <w:pStyle w:val="09C22ED6BA004210BCB0DBFA551D86DC"/>
          </w:pPr>
          <w:r w:rsidRPr="008A2629">
            <w:rPr>
              <w:rStyle w:val="PlaceholderText"/>
            </w:rPr>
            <w:t>Click here to enter text.</w:t>
          </w:r>
        </w:p>
      </w:docPartBody>
    </w:docPart>
    <w:docPart>
      <w:docPartPr>
        <w:name w:val="2296C33FBE4843A4AC5345B76F6E979E"/>
        <w:category>
          <w:name w:val="General"/>
          <w:gallery w:val="placeholder"/>
        </w:category>
        <w:types>
          <w:type w:val="bbPlcHdr"/>
        </w:types>
        <w:behaviors>
          <w:behavior w:val="content"/>
        </w:behaviors>
        <w:guid w:val="{0A2CD199-E0D4-4E38-A113-1F6547BC1BEE}"/>
      </w:docPartPr>
      <w:docPartBody>
        <w:p w:rsidR="00C124BF" w:rsidRDefault="001452FC" w:rsidP="001452FC">
          <w:pPr>
            <w:pStyle w:val="2296C33FBE4843A4AC5345B76F6E979E"/>
          </w:pPr>
          <w:r w:rsidRPr="008A2629">
            <w:rPr>
              <w:rStyle w:val="PlaceholderText"/>
            </w:rPr>
            <w:t>Click here to enter text.</w:t>
          </w:r>
        </w:p>
      </w:docPartBody>
    </w:docPart>
    <w:docPart>
      <w:docPartPr>
        <w:name w:val="E4B0D76840554517A11BBEF2C56FCD8D"/>
        <w:category>
          <w:name w:val="General"/>
          <w:gallery w:val="placeholder"/>
        </w:category>
        <w:types>
          <w:type w:val="bbPlcHdr"/>
        </w:types>
        <w:behaviors>
          <w:behavior w:val="content"/>
        </w:behaviors>
        <w:guid w:val="{9271ADF2-4132-4C3C-B561-C10FEFDD7778}"/>
      </w:docPartPr>
      <w:docPartBody>
        <w:p w:rsidR="00C124BF" w:rsidRDefault="001452FC" w:rsidP="001452FC">
          <w:pPr>
            <w:pStyle w:val="E4B0D76840554517A11BBEF2C56FCD8D"/>
          </w:pPr>
          <w:r w:rsidRPr="008A2629">
            <w:rPr>
              <w:rStyle w:val="PlaceholderText"/>
            </w:rPr>
            <w:t>Click here to enter text.</w:t>
          </w:r>
        </w:p>
      </w:docPartBody>
    </w:docPart>
    <w:docPart>
      <w:docPartPr>
        <w:name w:val="69C62FAB92DF41A0898C05296F865692"/>
        <w:category>
          <w:name w:val="General"/>
          <w:gallery w:val="placeholder"/>
        </w:category>
        <w:types>
          <w:type w:val="bbPlcHdr"/>
        </w:types>
        <w:behaviors>
          <w:behavior w:val="content"/>
        </w:behaviors>
        <w:guid w:val="{8AB094C2-AF8D-4EC4-AAC0-00031450E0F1}"/>
      </w:docPartPr>
      <w:docPartBody>
        <w:p w:rsidR="00771471" w:rsidRDefault="00F01FB3" w:rsidP="00F01FB3">
          <w:pPr>
            <w:pStyle w:val="69C62FAB92DF41A0898C05296F865692"/>
          </w:pPr>
          <w:r w:rsidRPr="008A2629">
            <w:rPr>
              <w:rStyle w:val="PlaceholderText"/>
            </w:rPr>
            <w:t>Click here to enter text.</w:t>
          </w:r>
        </w:p>
      </w:docPartBody>
    </w:docPart>
    <w:docPart>
      <w:docPartPr>
        <w:name w:val="2F8857756B424EC0B87CB682E1A2FC68"/>
        <w:category>
          <w:name w:val="General"/>
          <w:gallery w:val="placeholder"/>
        </w:category>
        <w:types>
          <w:type w:val="bbPlcHdr"/>
        </w:types>
        <w:behaviors>
          <w:behavior w:val="content"/>
        </w:behaviors>
        <w:guid w:val="{A7845CE3-2902-45EE-A443-909C2038DDDB}"/>
      </w:docPartPr>
      <w:docPartBody>
        <w:p w:rsidR="00771471" w:rsidRDefault="00F01FB3" w:rsidP="00F01FB3">
          <w:pPr>
            <w:pStyle w:val="2F8857756B424EC0B87CB682E1A2FC68"/>
          </w:pPr>
          <w:r w:rsidRPr="008A2629">
            <w:rPr>
              <w:rStyle w:val="PlaceholderText"/>
            </w:rPr>
            <w:t>Click here to enter text.</w:t>
          </w:r>
        </w:p>
      </w:docPartBody>
    </w:docPart>
    <w:docPart>
      <w:docPartPr>
        <w:name w:val="508F286905A545F5A433840A0D6442E2"/>
        <w:category>
          <w:name w:val="General"/>
          <w:gallery w:val="placeholder"/>
        </w:category>
        <w:types>
          <w:type w:val="bbPlcHdr"/>
        </w:types>
        <w:behaviors>
          <w:behavior w:val="content"/>
        </w:behaviors>
        <w:guid w:val="{B93CF154-25A5-4D92-926D-3EDB7D79C240}"/>
      </w:docPartPr>
      <w:docPartBody>
        <w:p w:rsidR="006C7E85" w:rsidRDefault="00F43EFC" w:rsidP="00F43EFC">
          <w:pPr>
            <w:pStyle w:val="508F286905A545F5A433840A0D6442E2"/>
          </w:pPr>
          <w:r w:rsidRPr="008A2629">
            <w:rPr>
              <w:rStyle w:val="PlaceholderText"/>
            </w:rPr>
            <w:t>Click here to enter text.</w:t>
          </w:r>
        </w:p>
      </w:docPartBody>
    </w:docPart>
    <w:docPart>
      <w:docPartPr>
        <w:name w:val="B231D8C1933243DF8E6306081BDCBF4F"/>
        <w:category>
          <w:name w:val="General"/>
          <w:gallery w:val="placeholder"/>
        </w:category>
        <w:types>
          <w:type w:val="bbPlcHdr"/>
        </w:types>
        <w:behaviors>
          <w:behavior w:val="content"/>
        </w:behaviors>
        <w:guid w:val="{2AD4E76C-9AC4-4A50-9097-4723A39C2F47}"/>
      </w:docPartPr>
      <w:docPartBody>
        <w:p w:rsidR="00F611CF" w:rsidRDefault="00641950" w:rsidP="00641950">
          <w:pPr>
            <w:pStyle w:val="B231D8C1933243DF8E6306081BDCBF4F"/>
          </w:pPr>
          <w:r w:rsidRPr="008A2629">
            <w:rPr>
              <w:rStyle w:val="PlaceholderText"/>
            </w:rPr>
            <w:t>Click here to enter text.</w:t>
          </w:r>
        </w:p>
      </w:docPartBody>
    </w:docPart>
    <w:docPart>
      <w:docPartPr>
        <w:name w:val="68B15720EFE747FCAD8D03CFCE475EAB"/>
        <w:category>
          <w:name w:val="General"/>
          <w:gallery w:val="placeholder"/>
        </w:category>
        <w:types>
          <w:type w:val="bbPlcHdr"/>
        </w:types>
        <w:behaviors>
          <w:behavior w:val="content"/>
        </w:behaviors>
        <w:guid w:val="{53268944-5030-4893-BA9A-751E50C3A7C4}"/>
      </w:docPartPr>
      <w:docPartBody>
        <w:p w:rsidR="00F611CF" w:rsidRDefault="00641950" w:rsidP="00641950">
          <w:pPr>
            <w:pStyle w:val="68B15720EFE747FCAD8D03CFCE475EAB"/>
          </w:pPr>
          <w:r w:rsidRPr="008A26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EF"/>
    <w:rsid w:val="0002315E"/>
    <w:rsid w:val="001452FC"/>
    <w:rsid w:val="001744DC"/>
    <w:rsid w:val="001E1262"/>
    <w:rsid w:val="001E4588"/>
    <w:rsid w:val="00252518"/>
    <w:rsid w:val="002800AC"/>
    <w:rsid w:val="00341983"/>
    <w:rsid w:val="00360368"/>
    <w:rsid w:val="003872A5"/>
    <w:rsid w:val="004B2884"/>
    <w:rsid w:val="005A15CB"/>
    <w:rsid w:val="00641950"/>
    <w:rsid w:val="006554C7"/>
    <w:rsid w:val="00660EA0"/>
    <w:rsid w:val="006B5B49"/>
    <w:rsid w:val="006C7E85"/>
    <w:rsid w:val="006D20B7"/>
    <w:rsid w:val="00704C84"/>
    <w:rsid w:val="00711384"/>
    <w:rsid w:val="00767D5D"/>
    <w:rsid w:val="00771471"/>
    <w:rsid w:val="007A5CEB"/>
    <w:rsid w:val="00820F24"/>
    <w:rsid w:val="00861A48"/>
    <w:rsid w:val="008F05A2"/>
    <w:rsid w:val="008F3BAB"/>
    <w:rsid w:val="00906943"/>
    <w:rsid w:val="00953978"/>
    <w:rsid w:val="009D58A3"/>
    <w:rsid w:val="00A24215"/>
    <w:rsid w:val="00A579C9"/>
    <w:rsid w:val="00AA3AFC"/>
    <w:rsid w:val="00AC2DEF"/>
    <w:rsid w:val="00B94D44"/>
    <w:rsid w:val="00C124BF"/>
    <w:rsid w:val="00CF6472"/>
    <w:rsid w:val="00D20162"/>
    <w:rsid w:val="00D51933"/>
    <w:rsid w:val="00E97046"/>
    <w:rsid w:val="00F01FB3"/>
    <w:rsid w:val="00F0544A"/>
    <w:rsid w:val="00F43EFC"/>
    <w:rsid w:val="00F611CF"/>
    <w:rsid w:val="00F90803"/>
    <w:rsid w:val="00FA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950"/>
    <w:rPr>
      <w:color w:val="808080"/>
    </w:rPr>
  </w:style>
  <w:style w:type="paragraph" w:customStyle="1" w:styleId="450A6A565B774F37957E8BC0347C1EF2">
    <w:name w:val="450A6A565B774F37957E8BC0347C1EF2"/>
    <w:rsid w:val="00AC2DEF"/>
  </w:style>
  <w:style w:type="paragraph" w:customStyle="1" w:styleId="9FA43B5453D444C1A378232BE5F4CF50">
    <w:name w:val="9FA43B5453D444C1A378232BE5F4CF50"/>
    <w:rsid w:val="00AC2DEF"/>
  </w:style>
  <w:style w:type="paragraph" w:customStyle="1" w:styleId="DD35C14C16DC447098A58C3276D39E3A">
    <w:name w:val="DD35C14C16DC447098A58C3276D39E3A"/>
    <w:rsid w:val="001452FC"/>
  </w:style>
  <w:style w:type="paragraph" w:customStyle="1" w:styleId="15A4563CB54646568B62FE48A2025328">
    <w:name w:val="15A4563CB54646568B62FE48A2025328"/>
    <w:rsid w:val="001452FC"/>
  </w:style>
  <w:style w:type="paragraph" w:customStyle="1" w:styleId="51875E786E3441B58EFA713E0066E5AD">
    <w:name w:val="51875E786E3441B58EFA713E0066E5AD"/>
    <w:rsid w:val="001452FC"/>
  </w:style>
  <w:style w:type="paragraph" w:customStyle="1" w:styleId="449F8885D14840FEBDA0BBB524D5AD09">
    <w:name w:val="449F8885D14840FEBDA0BBB524D5AD09"/>
    <w:rsid w:val="001452FC"/>
  </w:style>
  <w:style w:type="paragraph" w:customStyle="1" w:styleId="BCC10D9140C54401878F5B7F814017E5">
    <w:name w:val="BCC10D9140C54401878F5B7F814017E5"/>
    <w:rsid w:val="001452FC"/>
  </w:style>
  <w:style w:type="paragraph" w:customStyle="1" w:styleId="DA89761119AE43F9B96A472041275B7A">
    <w:name w:val="DA89761119AE43F9B96A472041275B7A"/>
    <w:rsid w:val="001452FC"/>
  </w:style>
  <w:style w:type="paragraph" w:customStyle="1" w:styleId="CE941E38BC0A4A6AAF5CFBD395455674">
    <w:name w:val="CE941E38BC0A4A6AAF5CFBD395455674"/>
    <w:rsid w:val="001452FC"/>
  </w:style>
  <w:style w:type="paragraph" w:customStyle="1" w:styleId="2FC13E5B4A724ACEA7EAECBF8976752D">
    <w:name w:val="2FC13E5B4A724ACEA7EAECBF8976752D"/>
    <w:rsid w:val="001452FC"/>
  </w:style>
  <w:style w:type="paragraph" w:customStyle="1" w:styleId="4579199D81BE4C5E9919CC9AEC6664FC">
    <w:name w:val="4579199D81BE4C5E9919CC9AEC6664FC"/>
    <w:rsid w:val="001452FC"/>
  </w:style>
  <w:style w:type="paragraph" w:customStyle="1" w:styleId="09C22ED6BA004210BCB0DBFA551D86DC">
    <w:name w:val="09C22ED6BA004210BCB0DBFA551D86DC"/>
    <w:rsid w:val="001452FC"/>
  </w:style>
  <w:style w:type="paragraph" w:customStyle="1" w:styleId="2296C33FBE4843A4AC5345B76F6E979E">
    <w:name w:val="2296C33FBE4843A4AC5345B76F6E979E"/>
    <w:rsid w:val="001452FC"/>
  </w:style>
  <w:style w:type="paragraph" w:customStyle="1" w:styleId="E4B0D76840554517A11BBEF2C56FCD8D">
    <w:name w:val="E4B0D76840554517A11BBEF2C56FCD8D"/>
    <w:rsid w:val="001452FC"/>
  </w:style>
  <w:style w:type="paragraph" w:customStyle="1" w:styleId="69C62FAB92DF41A0898C05296F865692">
    <w:name w:val="69C62FAB92DF41A0898C05296F865692"/>
    <w:rsid w:val="00F01FB3"/>
  </w:style>
  <w:style w:type="paragraph" w:customStyle="1" w:styleId="2F8857756B424EC0B87CB682E1A2FC68">
    <w:name w:val="2F8857756B424EC0B87CB682E1A2FC68"/>
    <w:rsid w:val="00F01FB3"/>
  </w:style>
  <w:style w:type="paragraph" w:customStyle="1" w:styleId="508F286905A545F5A433840A0D6442E2">
    <w:name w:val="508F286905A545F5A433840A0D6442E2"/>
    <w:rsid w:val="00F43EFC"/>
  </w:style>
  <w:style w:type="paragraph" w:customStyle="1" w:styleId="B231D8C1933243DF8E6306081BDCBF4F">
    <w:name w:val="B231D8C1933243DF8E6306081BDCBF4F"/>
    <w:rsid w:val="00641950"/>
  </w:style>
  <w:style w:type="paragraph" w:customStyle="1" w:styleId="68B15720EFE747FCAD8D03CFCE475EAB">
    <w:name w:val="68B15720EFE747FCAD8D03CFCE475EAB"/>
    <w:rsid w:val="00641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SU-dementia-theme">
  <a:themeElements>
    <a:clrScheme name="Custom 1">
      <a:dk1>
        <a:srgbClr val="000000"/>
      </a:dk1>
      <a:lt1>
        <a:srgbClr val="FFFFFF"/>
      </a:lt1>
      <a:dk2>
        <a:srgbClr val="000000"/>
      </a:dk2>
      <a:lt2>
        <a:srgbClr val="919191"/>
      </a:lt2>
      <a:accent1>
        <a:srgbClr val="8C1D40"/>
      </a:accent1>
      <a:accent2>
        <a:srgbClr val="F2AF1E"/>
      </a:accent2>
      <a:accent3>
        <a:srgbClr val="FFFFFF"/>
      </a:accent3>
      <a:accent4>
        <a:srgbClr val="00A3E0"/>
      </a:accent4>
      <a:accent5>
        <a:srgbClr val="958B83"/>
      </a:accent5>
      <a:accent6>
        <a:srgbClr val="78BE20"/>
      </a:accent6>
      <a:hlink>
        <a:srgbClr val="8C1D40"/>
      </a:hlink>
      <a:folHlink>
        <a:srgbClr val="CECEC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790A2E"/>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0DDFBDDA5CB84090B8E8B5AAD4C6EC" ma:contentTypeVersion="5" ma:contentTypeDescription="Create a new document." ma:contentTypeScope="" ma:versionID="0e2e779eb976a5acbde17698c99bcf6f">
  <xsd:schema xmlns:xsd="http://www.w3.org/2001/XMLSchema" xmlns:xs="http://www.w3.org/2001/XMLSchema" xmlns:p="http://schemas.microsoft.com/office/2006/metadata/properties" xmlns:ns3="6ebdc70b-4589-4c91-a52f-157ee47cab99" xmlns:ns4="40479201-d9d8-49a1-ae1d-417f4fca0820" targetNamespace="http://schemas.microsoft.com/office/2006/metadata/properties" ma:root="true" ma:fieldsID="a1a0aa74c84d84b25a241e300f5274a9" ns3:_="" ns4:_="">
    <xsd:import namespace="6ebdc70b-4589-4c91-a52f-157ee47cab99"/>
    <xsd:import namespace="40479201-d9d8-49a1-ae1d-417f4fca08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dc70b-4589-4c91-a52f-157ee47cab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79201-d9d8-49a1-ae1d-417f4fca08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46CFB2-8BCE-4BBB-82A8-15F2DB6B6DE5}">
  <ds:schemaRefs>
    <ds:schemaRef ds:uri="http://schemas.openxmlformats.org/officeDocument/2006/bibliography"/>
  </ds:schemaRefs>
</ds:datastoreItem>
</file>

<file path=customXml/itemProps2.xml><?xml version="1.0" encoding="utf-8"?>
<ds:datastoreItem xmlns:ds="http://schemas.openxmlformats.org/officeDocument/2006/customXml" ds:itemID="{F5CEC297-20F6-4616-819B-B162C0EAC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dc70b-4589-4c91-a52f-157ee47cab99"/>
    <ds:schemaRef ds:uri="40479201-d9d8-49a1-ae1d-417f4fca0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B6D83-8D78-4419-A58A-0DE6F122DAA0}">
  <ds:schemaRefs>
    <ds:schemaRef ds:uri="http://schemas.microsoft.com/sharepoint/v3/contenttype/forms"/>
  </ds:schemaRefs>
</ds:datastoreItem>
</file>

<file path=customXml/itemProps4.xml><?xml version="1.0" encoding="utf-8"?>
<ds:datastoreItem xmlns:ds="http://schemas.openxmlformats.org/officeDocument/2006/customXml" ds:itemID="{121E54F1-F8D3-435C-A174-45635E59D7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ASU-Single-page-internal-template (1)</Template>
  <TotalTime>72</TotalTime>
  <Pages>14</Pages>
  <Words>4297</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
  <Company>Arizona State University</Company>
  <LinksUpToDate>false</LinksUpToDate>
  <CharactersWithSpaces>28733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Amanda.L.Hoyt@asu.edu;Rita.Bottesch@asu.edu;Darren.Miller.1@asu.edu;Randy.Lewis@asu.edu;David.Mousseau@asu.edu</dc:creator>
  <cp:keywords/>
  <dc:description/>
  <cp:lastModifiedBy>Amanda Hoyt</cp:lastModifiedBy>
  <cp:revision>22</cp:revision>
  <dcterms:created xsi:type="dcterms:W3CDTF">2022-11-07T21:22:00Z</dcterms:created>
  <dcterms:modified xsi:type="dcterms:W3CDTF">2022-12-06T22:20:00Z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0x0101008B0DDFBDDA5CB84090B8E8B5AAD4C6EC</vt:lpwstr>
  </property>
</Properties>
</file>